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80B" w:rsidRPr="00F67C48" w:rsidRDefault="0056192F" w:rsidP="00822A32">
      <w:pPr>
        <w:spacing w:line="240" w:lineRule="auto"/>
        <w:ind w:left="-5" w:hanging="10"/>
        <w:jc w:val="both"/>
        <w:rPr>
          <w:sz w:val="20"/>
          <w:szCs w:val="20"/>
        </w:rPr>
      </w:pPr>
      <w:r>
        <w:rPr>
          <w:noProof/>
        </w:rPr>
        <w:pict>
          <v:shapetype id="_x0000_t202" coordsize="21600,21600" o:spt="202" path="m,l,21600r21600,l21600,xe">
            <v:stroke joinstyle="miter"/>
            <v:path gradientshapeok="t" o:connecttype="rect"/>
          </v:shapetype>
          <v:shape id="Text Box 4" o:spid="_x0000_s1050" type="#_x0000_t202" style="position:absolute;left:0;text-align:left;margin-left:382.2pt;margin-top:3.05pt;width:45.6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" filled="f" stroked="f" strokeweight=".5pt">
            <v:textbox>
              <w:txbxContent>
                <w:p w:rsidR="00FF280B" w:rsidRDefault="00FF280B" w:rsidP="00FF280B">
                  <w:r>
                    <w:rPr>
                      <w:noProof/>
                      <w:lang w:eastAsia="en-US"/>
                    </w:rPr>
                    <w:drawing>
                      <wp:inline distT="0" distB="0" distL="0" distR="0" wp14:anchorId="5A68BD10" wp14:editId="7F2A039F">
                        <wp:extent cx="389890" cy="352484"/>
                        <wp:effectExtent l="0" t="0" r="0" b="952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352484"/>
                                </a:xfrm>
                                <a:prstGeom prst="rect">
                                  <a:avLst/>
                                </a:prstGeom>
                                <a:noFill/>
                                <a:ln>
                                  <a:noFill/>
                                </a:ln>
                              </pic:spPr>
                            </pic:pic>
                          </a:graphicData>
                        </a:graphic>
                      </wp:inline>
                    </w:drawing>
                  </w:r>
                </w:p>
              </w:txbxContent>
            </v:textbox>
          </v:shape>
        </w:pict>
      </w:r>
      <w:r w:rsidR="00FF280B" w:rsidRPr="00F67C48">
        <w:rPr>
          <w:rFonts w:ascii="Times New Roman" w:eastAsia="Times New Roman" w:hAnsi="Times New Roman"/>
          <w:b/>
          <w:sz w:val="20"/>
          <w:szCs w:val="20"/>
        </w:rPr>
        <w:t>International Journal of Science, Engineering &amp; Environmental</w:t>
      </w:r>
    </w:p>
    <w:p w:rsidR="00FF280B" w:rsidRPr="00F67C48" w:rsidRDefault="00822A32" w:rsidP="00822A32">
      <w:pPr>
        <w:spacing w:line="240" w:lineRule="auto"/>
        <w:ind w:left="-5" w:right="4619" w:hanging="10"/>
        <w:jc w:val="both"/>
        <w:rPr>
          <w:rFonts w:ascii="Times New Roman" w:eastAsia="Times New Roman" w:hAnsi="Times New Roman"/>
          <w:b/>
          <w:sz w:val="20"/>
          <w:szCs w:val="20"/>
        </w:rPr>
      </w:pPr>
      <w:r>
        <w:rPr>
          <w:rFonts w:ascii="Times New Roman" w:eastAsia="Times New Roman" w:hAnsi="Times New Roman"/>
          <w:b/>
          <w:sz w:val="20"/>
          <w:szCs w:val="20"/>
        </w:rPr>
        <w:t>Technology (IJOSEET), 7(12): 123-132, 2022</w:t>
      </w:r>
      <w:r w:rsidR="00FF280B" w:rsidRPr="00F67C48">
        <w:rPr>
          <w:rFonts w:ascii="Times New Roman" w:eastAsia="Times New Roman" w:hAnsi="Times New Roman"/>
          <w:b/>
          <w:sz w:val="20"/>
          <w:szCs w:val="20"/>
        </w:rPr>
        <w:t xml:space="preserve"> </w:t>
      </w:r>
    </w:p>
    <w:p w:rsidR="00FF280B" w:rsidRPr="00F67C48" w:rsidRDefault="0056192F" w:rsidP="00822A32">
      <w:pPr>
        <w:spacing w:line="240" w:lineRule="auto"/>
        <w:ind w:left="-5" w:right="4619" w:hanging="10"/>
        <w:jc w:val="both"/>
        <w:rPr>
          <w:rFonts w:ascii="Times New Roman" w:eastAsia="Times New Roman" w:hAnsi="Times New Roman"/>
          <w:b/>
          <w:sz w:val="20"/>
          <w:szCs w:val="20"/>
        </w:rPr>
      </w:pPr>
      <w:r>
        <w:rPr>
          <w:noProof/>
        </w:rPr>
        <w:pict>
          <v:rect id="Rectangle 3" o:spid="_x0000_s1049" style="position:absolute;left:0;text-align:left;margin-left:-7.8pt;margin-top:8.5pt;width:350.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" filled="f" stroked="f" strokeweight="2pt">
            <v:textbox>
              <w:txbxContent>
                <w:p w:rsidR="00FF280B" w:rsidRPr="004A5715" w:rsidRDefault="00FF280B" w:rsidP="00FF280B">
                  <w:pPr>
                    <w:spacing w:line="241" w:lineRule="auto"/>
                    <w:ind w:right="4619"/>
                    <w:jc w:val="both"/>
                    <w:rPr>
                      <w:b/>
                      <w:sz w:val="20"/>
                      <w:szCs w:val="20"/>
                    </w:rPr>
                  </w:pPr>
                  <w:r>
                    <w:rPr>
                      <w:b/>
                      <w:sz w:val="20"/>
                      <w:szCs w:val="20"/>
                    </w:rPr>
                    <w:t>ISSN 0749-9650</w:t>
                  </w:r>
                </w:p>
                <w:p w:rsidR="00FF280B" w:rsidRDefault="00FF280B" w:rsidP="00FF280B">
                  <w:pPr>
                    <w:jc w:val="center"/>
                  </w:pPr>
                </w:p>
              </w:txbxContent>
            </v:textbox>
          </v:rect>
        </w:pict>
      </w:r>
    </w:p>
    <w:p w:rsidR="00FF280B" w:rsidRPr="00F67C48" w:rsidRDefault="0056192F" w:rsidP="00822A32">
      <w:pPr>
        <w:spacing w:after="4" w:line="240" w:lineRule="auto"/>
        <w:jc w:val="center"/>
        <w:rPr>
          <w:sz w:val="20"/>
          <w:szCs w:val="20"/>
        </w:rPr>
      </w:pPr>
      <w:r>
        <w:pict>
          <v:group id="Group 2959" o:spid="_x0000_s1047" style="width:428.25pt;height:.75pt;mso-position-horizontal-relative:char;mso-position-vertical-relative:line" coordsize="54387,95">
            <v:shape id="Freeform 1" o:spid="_x0000_s1048"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" path="m,l5438775,e" filled="f">
              <v:path arrowok="t"/>
            </v:shape>
            <w10:wrap type="none"/>
            <w10:anchorlock/>
          </v:group>
        </w:pict>
      </w:r>
    </w:p>
    <w:p w:rsidR="00FF280B" w:rsidRPr="00F67C48" w:rsidRDefault="0056192F" w:rsidP="00822A32">
      <w:pPr>
        <w:spacing w:after="128" w:line="240" w:lineRule="auto"/>
        <w:ind w:left="10" w:right="-15" w:hanging="10"/>
        <w:jc w:val="center"/>
        <w:rPr>
          <w:rFonts w:ascii="Times New Roman" w:eastAsia="Times New Roman" w:hAnsi="Times New Roman"/>
          <w:sz w:val="20"/>
          <w:szCs w:val="20"/>
        </w:rPr>
      </w:pPr>
      <w:hyperlink r:id="rId9" w:history="1">
        <w:r w:rsidR="00FF280B" w:rsidRPr="00F67C48">
          <w:rPr>
            <w:rStyle w:val="Hyperlink"/>
            <w:rFonts w:eastAsia="Times New Roman"/>
            <w:sz w:val="20"/>
            <w:szCs w:val="20"/>
          </w:rPr>
          <w:t>www.repcomseet.org</w:t>
        </w:r>
      </w:hyperlink>
      <w:r w:rsidR="00FF280B" w:rsidRPr="00F67C48">
        <w:rPr>
          <w:rFonts w:ascii="Times New Roman" w:eastAsia="Times New Roman" w:hAnsi="Times New Roman"/>
          <w:sz w:val="20"/>
          <w:szCs w:val="20"/>
        </w:rPr>
        <w:t xml:space="preserve"> </w:t>
      </w:r>
    </w:p>
    <w:p w:rsidR="00FF280B" w:rsidRPr="00FF280B" w:rsidRDefault="00FF280B" w:rsidP="00822A32">
      <w:pPr>
        <w:spacing w:after="0" w:line="240" w:lineRule="auto"/>
        <w:jc w:val="center"/>
        <w:rPr>
          <w:rFonts w:ascii="Times New Roman" w:hAnsi="Times New Roman"/>
          <w:b/>
          <w:sz w:val="32"/>
          <w:szCs w:val="32"/>
        </w:rPr>
      </w:pPr>
      <w:r w:rsidRPr="00FF280B">
        <w:rPr>
          <w:rFonts w:ascii="Times New Roman" w:hAnsi="Times New Roman"/>
          <w:b/>
          <w:sz w:val="32"/>
          <w:szCs w:val="32"/>
        </w:rPr>
        <w:t>COMPARATIVE ANALYSIS OF THE NUTRITIONAL COMPOSITION OF SUGAR PRODUCED FROM LIGNOCELLULOSIC SAWDUST AND COMMERCIAL GRANULATED SAMPLE FOR INDUSTRIALIZATION</w:t>
      </w:r>
    </w:p>
    <w:p w:rsidR="00FF280B" w:rsidRPr="002E2E6A" w:rsidRDefault="00FF280B" w:rsidP="00822A32">
      <w:pPr>
        <w:spacing w:line="240" w:lineRule="auto"/>
        <w:jc w:val="center"/>
        <w:rPr>
          <w:rFonts w:ascii="Times New Roman" w:hAnsi="Times New Roman"/>
          <w:b/>
          <w:sz w:val="40"/>
          <w:szCs w:val="28"/>
        </w:rPr>
      </w:pPr>
      <w:r w:rsidRPr="002E2E6A">
        <w:rPr>
          <w:rFonts w:ascii="Times New Roman" w:hAnsi="Times New Roman"/>
          <w:vertAlign w:val="superscript"/>
        </w:rPr>
        <w:t xml:space="preserve">  </w:t>
      </w:r>
      <w:r w:rsidRPr="002E2E6A">
        <w:rPr>
          <w:rFonts w:ascii="Times New Roman" w:hAnsi="Times New Roman"/>
        </w:rPr>
        <w:t>Asimi Tajudeen</w:t>
      </w:r>
      <w:r w:rsidRPr="002E2E6A">
        <w:rPr>
          <w:rFonts w:ascii="Times New Roman" w:hAnsi="Times New Roman"/>
          <w:lang w:val="yo-NG"/>
        </w:rPr>
        <w:t xml:space="preserve">, </w:t>
      </w:r>
      <w:r w:rsidRPr="002E2E6A">
        <w:rPr>
          <w:rFonts w:ascii="Times New Roman" w:hAnsi="Times New Roman"/>
        </w:rPr>
        <w:t xml:space="preserve"> </w:t>
      </w:r>
    </w:p>
    <w:p w:rsidR="00FF280B" w:rsidRPr="00FF280B" w:rsidRDefault="00FF280B" w:rsidP="00822A32">
      <w:pPr>
        <w:spacing w:line="240" w:lineRule="auto"/>
        <w:jc w:val="center"/>
        <w:rPr>
          <w:rFonts w:ascii="Times New Roman" w:hAnsi="Times New Roman"/>
          <w:i/>
          <w:sz w:val="20"/>
          <w:szCs w:val="20"/>
        </w:rPr>
      </w:pPr>
      <w:r w:rsidRPr="00FF280B">
        <w:rPr>
          <w:rFonts w:ascii="Times New Roman" w:hAnsi="Times New Roman"/>
          <w:i/>
          <w:sz w:val="20"/>
          <w:szCs w:val="20"/>
        </w:rPr>
        <w:t>D</w:t>
      </w:r>
      <w:r w:rsidRPr="00FF280B">
        <w:rPr>
          <w:rFonts w:ascii="Times New Roman" w:hAnsi="Times New Roman"/>
          <w:i/>
          <w:sz w:val="20"/>
          <w:szCs w:val="20"/>
          <w:lang w:val="yo-NG"/>
        </w:rPr>
        <w:t xml:space="preserve">epartment </w:t>
      </w:r>
      <w:r w:rsidRPr="00FF280B">
        <w:rPr>
          <w:rFonts w:ascii="Times New Roman" w:hAnsi="Times New Roman"/>
          <w:i/>
          <w:sz w:val="20"/>
          <w:szCs w:val="20"/>
        </w:rPr>
        <w:t>o</w:t>
      </w:r>
      <w:r w:rsidRPr="00FF280B">
        <w:rPr>
          <w:rFonts w:ascii="Times New Roman" w:hAnsi="Times New Roman"/>
          <w:i/>
          <w:sz w:val="20"/>
          <w:szCs w:val="20"/>
          <w:lang w:val="yo-NG"/>
        </w:rPr>
        <w:t xml:space="preserve">f </w:t>
      </w:r>
      <w:r w:rsidRPr="00FF280B">
        <w:rPr>
          <w:rFonts w:ascii="Times New Roman" w:hAnsi="Times New Roman"/>
          <w:i/>
          <w:sz w:val="20"/>
          <w:szCs w:val="20"/>
        </w:rPr>
        <w:t>Science Laboratory Technology</w:t>
      </w:r>
    </w:p>
    <w:p w:rsidR="00FF280B" w:rsidRPr="00FF280B" w:rsidRDefault="00FF280B" w:rsidP="00822A32">
      <w:pPr>
        <w:spacing w:line="240" w:lineRule="auto"/>
        <w:jc w:val="center"/>
        <w:rPr>
          <w:rFonts w:ascii="Times New Roman" w:hAnsi="Times New Roman"/>
          <w:i/>
          <w:sz w:val="20"/>
          <w:szCs w:val="20"/>
          <w:lang w:val="yo-NG"/>
        </w:rPr>
      </w:pPr>
      <w:r w:rsidRPr="00FF280B">
        <w:rPr>
          <w:rFonts w:ascii="Times New Roman" w:hAnsi="Times New Roman"/>
          <w:i/>
          <w:sz w:val="20"/>
          <w:szCs w:val="20"/>
        </w:rPr>
        <w:t xml:space="preserve">The </w:t>
      </w:r>
      <w:r w:rsidRPr="00FF280B">
        <w:rPr>
          <w:rFonts w:ascii="Times New Roman" w:hAnsi="Times New Roman"/>
          <w:i/>
          <w:sz w:val="20"/>
          <w:szCs w:val="20"/>
          <w:lang w:val="yo-NG"/>
        </w:rPr>
        <w:t>Federal Polytechnic, Ede Osun State</w:t>
      </w:r>
    </w:p>
    <w:p w:rsidR="00FF280B" w:rsidRPr="00FF280B" w:rsidRDefault="00FF280B" w:rsidP="00822A32">
      <w:pPr>
        <w:spacing w:line="240" w:lineRule="auto"/>
        <w:jc w:val="center"/>
        <w:rPr>
          <w:rFonts w:ascii="Times New Roman" w:hAnsi="Times New Roman"/>
          <w:sz w:val="20"/>
          <w:szCs w:val="20"/>
        </w:rPr>
      </w:pPr>
      <w:r w:rsidRPr="00FF280B">
        <w:rPr>
          <w:rFonts w:ascii="Times New Roman" w:hAnsi="Times New Roman"/>
          <w:b/>
          <w:sz w:val="20"/>
          <w:szCs w:val="20"/>
        </w:rPr>
        <w:t xml:space="preserve"> </w:t>
      </w:r>
      <w:r w:rsidRPr="00FF280B">
        <w:rPr>
          <w:rFonts w:ascii="Times New Roman" w:hAnsi="Times New Roman"/>
          <w:sz w:val="20"/>
          <w:szCs w:val="20"/>
        </w:rPr>
        <w:t xml:space="preserve">Author’s corresponding E-mail: </w:t>
      </w:r>
      <w:hyperlink r:id="rId10" w:history="1">
        <w:r w:rsidRPr="00FF280B">
          <w:rPr>
            <w:rStyle w:val="Hyperlink"/>
            <w:rFonts w:ascii="Times New Roman" w:hAnsi="Times New Roman"/>
            <w:sz w:val="20"/>
            <w:szCs w:val="20"/>
          </w:rPr>
          <w:t>aderemidemo@gmail.com</w:t>
        </w:r>
      </w:hyperlink>
    </w:p>
    <w:p w:rsidR="00FF280B" w:rsidRPr="002E2E6A" w:rsidRDefault="00FF280B" w:rsidP="00822A32">
      <w:pPr>
        <w:spacing w:after="0" w:line="240" w:lineRule="auto"/>
        <w:rPr>
          <w:rFonts w:ascii="Times New Roman" w:hAnsi="Times New Roman"/>
        </w:rPr>
      </w:pPr>
    </w:p>
    <w:p w:rsidR="00FF280B" w:rsidRPr="00FF280B" w:rsidRDefault="00FF280B" w:rsidP="00822A32">
      <w:pPr>
        <w:pStyle w:val="Heading1"/>
        <w:spacing w:line="240" w:lineRule="auto"/>
        <w:jc w:val="left"/>
        <w:rPr>
          <w:rFonts w:cs="Times New Roman"/>
          <w:sz w:val="18"/>
          <w:szCs w:val="18"/>
        </w:rPr>
      </w:pPr>
      <w:bookmarkStart w:id="0" w:name="_Toc106133291"/>
      <w:r w:rsidRPr="00FF280B">
        <w:rPr>
          <w:rFonts w:cs="Times New Roman"/>
          <w:sz w:val="18"/>
          <w:szCs w:val="18"/>
        </w:rPr>
        <w:t>ABSTRACT</w:t>
      </w:r>
      <w:bookmarkEnd w:id="0"/>
    </w:p>
    <w:p w:rsidR="00FF280B" w:rsidRPr="00FF280B" w:rsidRDefault="00FF280B" w:rsidP="00822A32">
      <w:pPr>
        <w:spacing w:line="240" w:lineRule="auto"/>
        <w:jc w:val="both"/>
        <w:rPr>
          <w:rFonts w:ascii="Times New Roman" w:hAnsi="Times New Roman"/>
          <w:i/>
          <w:sz w:val="18"/>
          <w:szCs w:val="18"/>
        </w:rPr>
      </w:pPr>
      <w:r w:rsidRPr="00FF280B">
        <w:rPr>
          <w:rFonts w:ascii="Times New Roman" w:hAnsi="Times New Roman"/>
          <w:b/>
          <w:color w:val="202021"/>
          <w:sz w:val="18"/>
          <w:szCs w:val="18"/>
        </w:rPr>
        <w:t xml:space="preserve">Sugar </w:t>
      </w:r>
      <w:r w:rsidRPr="00FF280B">
        <w:rPr>
          <w:rFonts w:ascii="Times New Roman" w:hAnsi="Times New Roman"/>
          <w:color w:val="202021"/>
          <w:sz w:val="18"/>
          <w:szCs w:val="18"/>
        </w:rPr>
        <w:t xml:space="preserve">is the generic name for </w:t>
      </w:r>
      <w:hyperlink r:id="rId11" w:history="1">
        <w:r w:rsidRPr="00FF280B">
          <w:rPr>
            <w:rFonts w:ascii="Times New Roman" w:hAnsi="Times New Roman"/>
            <w:color w:val="3366CC"/>
            <w:sz w:val="18"/>
            <w:szCs w:val="18"/>
          </w:rPr>
          <w:t>sweet-tasting</w:t>
        </w:r>
      </w:hyperlink>
      <w:r w:rsidRPr="00FF280B">
        <w:rPr>
          <w:rFonts w:ascii="Times New Roman" w:hAnsi="Times New Roman"/>
          <w:color w:val="202021"/>
          <w:sz w:val="18"/>
          <w:szCs w:val="18"/>
        </w:rPr>
        <w:t xml:space="preserve">, soluble </w:t>
      </w:r>
      <w:hyperlink r:id="rId12" w:history="1">
        <w:r w:rsidRPr="00FF280B">
          <w:rPr>
            <w:rFonts w:ascii="Times New Roman" w:hAnsi="Times New Roman"/>
            <w:color w:val="3366CC"/>
            <w:sz w:val="18"/>
            <w:szCs w:val="18"/>
          </w:rPr>
          <w:t>carbohydrates</w:t>
        </w:r>
      </w:hyperlink>
      <w:r w:rsidRPr="00FF280B">
        <w:rPr>
          <w:rFonts w:ascii="Times New Roman" w:hAnsi="Times New Roman"/>
          <w:color w:val="202021"/>
          <w:sz w:val="18"/>
          <w:szCs w:val="18"/>
        </w:rPr>
        <w:t>, many of which are used in foods, found in the tissues of most plants. Scientiﬁcally, it is</w:t>
      </w:r>
      <w:r w:rsidRPr="00FF280B">
        <w:rPr>
          <w:rFonts w:ascii="Times New Roman" w:hAnsi="Times New Roman"/>
          <w:i/>
          <w:color w:val="202021"/>
          <w:sz w:val="18"/>
          <w:szCs w:val="18"/>
        </w:rPr>
        <w:t xml:space="preserve"> </w:t>
      </w:r>
      <w:r w:rsidRPr="00FF280B">
        <w:rPr>
          <w:rFonts w:ascii="Times New Roman" w:hAnsi="Times New Roman"/>
          <w:color w:val="202021"/>
          <w:sz w:val="18"/>
          <w:szCs w:val="18"/>
        </w:rPr>
        <w:t xml:space="preserve">loosely refers to a number of </w:t>
      </w:r>
      <w:hyperlink r:id="rId13" w:history="1">
        <w:r w:rsidRPr="00FF280B">
          <w:rPr>
            <w:rFonts w:ascii="Times New Roman" w:hAnsi="Times New Roman"/>
            <w:color w:val="3366CC"/>
            <w:sz w:val="18"/>
            <w:szCs w:val="18"/>
          </w:rPr>
          <w:t>carbohydrates</w:t>
        </w:r>
      </w:hyperlink>
      <w:r w:rsidRPr="00FF280B">
        <w:rPr>
          <w:rFonts w:ascii="Times New Roman" w:hAnsi="Times New Roman"/>
          <w:color w:val="202021"/>
          <w:sz w:val="18"/>
          <w:szCs w:val="18"/>
        </w:rPr>
        <w:t xml:space="preserve">, such as </w:t>
      </w:r>
      <w:hyperlink r:id="rId14" w:history="1">
        <w:r w:rsidRPr="00FF280B">
          <w:rPr>
            <w:rFonts w:ascii="Times New Roman" w:hAnsi="Times New Roman"/>
            <w:color w:val="3366CC"/>
            <w:sz w:val="18"/>
            <w:szCs w:val="18"/>
          </w:rPr>
          <w:t>monosaccharides</w:t>
        </w:r>
      </w:hyperlink>
      <w:r w:rsidRPr="00FF280B">
        <w:rPr>
          <w:rFonts w:ascii="Times New Roman" w:hAnsi="Times New Roman"/>
          <w:color w:val="202021"/>
          <w:sz w:val="18"/>
          <w:szCs w:val="18"/>
        </w:rPr>
        <w:t xml:space="preserve">, </w:t>
      </w:r>
      <w:hyperlink r:id="rId15" w:history="1">
        <w:r w:rsidRPr="00FF280B">
          <w:rPr>
            <w:rFonts w:ascii="Times New Roman" w:hAnsi="Times New Roman"/>
            <w:color w:val="3366CC"/>
            <w:sz w:val="18"/>
            <w:szCs w:val="18"/>
          </w:rPr>
          <w:t>disaccharides</w:t>
        </w:r>
      </w:hyperlink>
      <w:r w:rsidRPr="00FF280B">
        <w:rPr>
          <w:rFonts w:ascii="Times New Roman" w:hAnsi="Times New Roman"/>
          <w:color w:val="202021"/>
          <w:sz w:val="18"/>
          <w:szCs w:val="18"/>
        </w:rPr>
        <w:t xml:space="preserve">, or </w:t>
      </w:r>
      <w:hyperlink r:id="rId16" w:history="1">
        <w:r w:rsidRPr="00FF280B">
          <w:rPr>
            <w:rFonts w:ascii="Times New Roman" w:hAnsi="Times New Roman"/>
            <w:color w:val="3366CC"/>
            <w:sz w:val="18"/>
            <w:szCs w:val="18"/>
          </w:rPr>
          <w:t>oligosaccharides</w:t>
        </w:r>
      </w:hyperlink>
      <w:r w:rsidRPr="00FF280B">
        <w:rPr>
          <w:rFonts w:ascii="Times New Roman" w:hAnsi="Times New Roman"/>
          <w:sz w:val="18"/>
          <w:szCs w:val="18"/>
        </w:rPr>
        <w:t xml:space="preserve">, whose </w:t>
      </w:r>
      <w:hyperlink r:id="rId17" w:history="1">
        <w:r w:rsidRPr="00FF280B">
          <w:rPr>
            <w:rFonts w:ascii="Times New Roman" w:hAnsi="Times New Roman"/>
            <w:color w:val="3366CC"/>
            <w:sz w:val="18"/>
            <w:szCs w:val="18"/>
          </w:rPr>
          <w:t xml:space="preserve">biopolymers </w:t>
        </w:r>
      </w:hyperlink>
      <w:r w:rsidRPr="00FF280B">
        <w:rPr>
          <w:rFonts w:ascii="Times New Roman" w:hAnsi="Times New Roman"/>
          <w:color w:val="202021"/>
          <w:sz w:val="18"/>
          <w:szCs w:val="18"/>
        </w:rPr>
        <w:t xml:space="preserve">are common in nature, through photosynthesis, this precipitate sourcing for sugar from lignocellulosic biomass like sawdust. </w:t>
      </w:r>
      <w:r w:rsidRPr="00FF280B">
        <w:rPr>
          <w:rFonts w:ascii="Times New Roman" w:hAnsi="Times New Roman"/>
          <w:i/>
          <w:sz w:val="18"/>
          <w:szCs w:val="18"/>
        </w:rPr>
        <w:t>Lignocellulosic biomass which is the plant dry matter is the most abundantly available raw material on the Earth for the production of biofuel, concerns around greenhouse gas emissions necessitates the development of sustainable processes for the production of chemicals, foods materials, and fuels from alternative renewable sources. The steps involved in the production of sugar from lignocellulosic sawdust were in two stages; acid hydrolysis of blended sawdust using HCl been tested for higher percentage yield of sugar, and anaerobic fermentation of hydrolyzed sawdust which was then crystalized.</w:t>
      </w:r>
      <w:r w:rsidRPr="00FF280B">
        <w:rPr>
          <w:rFonts w:ascii="Times New Roman" w:hAnsi="Times New Roman"/>
          <w:sz w:val="18"/>
          <w:szCs w:val="18"/>
        </w:rPr>
        <w:t xml:space="preserve"> Proximate analysis was conducted on the sugar produced from lignocellulosic sawdust to ascertain its nutritional composition using FAO (2003) method, while the mineral content was determined using Instrumental Techniques. The overall nutritional potential was observed to be more beneficial than commercialized sugar except for the lower concentration of micro-element in the lignocellulosic sugar. There was higher moisture content in the prepared sugar which makes it susceptible to structural damage if granulized and it had lower carbohydrate content compare to the commercial sugar. It could be inferred from this work that, the sugar from ligocellulosic biomass was richer in macro nutrient and micro element than commercial granulated sample. </w:t>
      </w:r>
      <w:r w:rsidRPr="00FF280B">
        <w:rPr>
          <w:rFonts w:ascii="Times New Roman" w:hAnsi="Times New Roman"/>
          <w:i/>
          <w:sz w:val="18"/>
          <w:szCs w:val="18"/>
        </w:rPr>
        <w:t>Therefore, Lignocellulosic sawdust is a good source of raw material for sugar production, which invariably may serve as a good source of food supplements.</w:t>
      </w:r>
    </w:p>
    <w:p w:rsidR="00FF280B" w:rsidRPr="00FF280B" w:rsidRDefault="00FF280B" w:rsidP="00822A32">
      <w:pPr>
        <w:spacing w:after="0" w:line="240" w:lineRule="auto"/>
        <w:jc w:val="both"/>
        <w:rPr>
          <w:rFonts w:ascii="Times New Roman" w:hAnsi="Times New Roman"/>
          <w:sz w:val="18"/>
          <w:szCs w:val="18"/>
        </w:rPr>
      </w:pPr>
      <w:r w:rsidRPr="00FF280B">
        <w:rPr>
          <w:rFonts w:ascii="Times New Roman" w:hAnsi="Times New Roman"/>
          <w:sz w:val="18"/>
          <w:szCs w:val="18"/>
        </w:rPr>
        <w:t xml:space="preserve"> </w:t>
      </w:r>
    </w:p>
    <w:p w:rsidR="00FF280B" w:rsidRPr="00FF280B" w:rsidRDefault="00FF280B" w:rsidP="00822A32">
      <w:pPr>
        <w:spacing w:after="0" w:line="240" w:lineRule="auto"/>
        <w:jc w:val="both"/>
        <w:rPr>
          <w:rFonts w:ascii="Times New Roman" w:hAnsi="Times New Roman"/>
          <w:i/>
          <w:sz w:val="18"/>
          <w:szCs w:val="18"/>
        </w:rPr>
      </w:pPr>
      <w:r w:rsidRPr="00FF280B">
        <w:rPr>
          <w:rFonts w:ascii="Times New Roman" w:hAnsi="Times New Roman"/>
          <w:b/>
          <w:i/>
          <w:sz w:val="18"/>
          <w:szCs w:val="18"/>
        </w:rPr>
        <w:t xml:space="preserve">Key words: </w:t>
      </w:r>
      <w:r w:rsidRPr="00FF280B">
        <w:rPr>
          <w:rFonts w:ascii="Times New Roman" w:hAnsi="Times New Roman"/>
          <w:i/>
          <w:sz w:val="18"/>
          <w:szCs w:val="18"/>
        </w:rPr>
        <w:t xml:space="preserve">Anaerobic, Biomass, </w:t>
      </w:r>
      <w:r w:rsidRPr="00FF280B">
        <w:rPr>
          <w:rFonts w:ascii="Times New Roman" w:hAnsi="Times New Roman"/>
          <w:b/>
          <w:i/>
          <w:sz w:val="18"/>
          <w:szCs w:val="18"/>
        </w:rPr>
        <w:t>Biopolymers,</w:t>
      </w:r>
      <w:r w:rsidRPr="00FF280B">
        <w:rPr>
          <w:rFonts w:ascii="Times New Roman" w:hAnsi="Times New Roman"/>
          <w:i/>
          <w:sz w:val="18"/>
          <w:szCs w:val="18"/>
        </w:rPr>
        <w:t xml:space="preserve"> Crystallization, Fermentation, Hydrolysis,</w:t>
      </w:r>
      <w:r w:rsidRPr="00FF280B">
        <w:rPr>
          <w:rFonts w:ascii="Times New Roman" w:hAnsi="Times New Roman"/>
          <w:b/>
          <w:i/>
          <w:sz w:val="18"/>
          <w:szCs w:val="18"/>
        </w:rPr>
        <w:t xml:space="preserve"> </w:t>
      </w:r>
      <w:r w:rsidRPr="00FF280B">
        <w:rPr>
          <w:rFonts w:ascii="Times New Roman" w:hAnsi="Times New Roman"/>
          <w:i/>
          <w:sz w:val="18"/>
          <w:szCs w:val="18"/>
        </w:rPr>
        <w:t>Lignocellulosic,</w:t>
      </w:r>
      <w:r>
        <w:rPr>
          <w:rFonts w:ascii="Times New Roman" w:hAnsi="Times New Roman"/>
          <w:i/>
          <w:sz w:val="18"/>
          <w:szCs w:val="18"/>
        </w:rPr>
        <w:t xml:space="preserve"> </w:t>
      </w:r>
      <w:r w:rsidRPr="00FF280B">
        <w:rPr>
          <w:rFonts w:ascii="Times New Roman" w:hAnsi="Times New Roman"/>
          <w:i/>
          <w:sz w:val="18"/>
          <w:szCs w:val="18"/>
        </w:rPr>
        <w:t>saccharides.</w:t>
      </w:r>
    </w:p>
    <w:p w:rsidR="00FF280B" w:rsidRPr="00F67C48" w:rsidRDefault="0056192F" w:rsidP="00822A32">
      <w:pPr>
        <w:spacing w:after="235" w:line="240" w:lineRule="auto"/>
        <w:rPr>
          <w:sz w:val="20"/>
          <w:szCs w:val="20"/>
        </w:rPr>
      </w:pPr>
      <w:r>
        <w:pict>
          <v:group id="Group 2960" o:spid="_x0000_s1045" style="width:428.15pt;height:.5pt;mso-position-horizontal-relative:char;mso-position-vertical-relative:line" coordsize="54373,60">
            <v:shape id="Freeform 2" o:spid="_x0000_s1046" style="position:absolute;width:54373;height:91;visibility:visible;mso-wrap-style:square;v-text-anchor:top" coordsize="54373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" path="m,l5437378,r,9144l,9144,,e" fillcolor="black" strokeweight="0">
              <v:stroke joinstyle="miter"/>
              <v:path arrowok="t"/>
            </v:shape>
            <w10:wrap type="none"/>
            <w10:anchorlock/>
          </v:group>
        </w:pict>
      </w:r>
    </w:p>
    <w:p w:rsidR="00FF280B" w:rsidRDefault="00FF280B" w:rsidP="00822A32">
      <w:pPr>
        <w:spacing w:after="0" w:line="240" w:lineRule="auto"/>
        <w:jc w:val="center"/>
        <w:rPr>
          <w:rFonts w:ascii="Times New Roman" w:hAnsi="Times New Roman"/>
          <w:b/>
          <w:sz w:val="28"/>
        </w:rPr>
      </w:pPr>
    </w:p>
    <w:p w:rsidR="00FF280B" w:rsidRDefault="00FF280B" w:rsidP="00822A32">
      <w:pPr>
        <w:spacing w:after="0" w:line="240" w:lineRule="auto"/>
        <w:jc w:val="center"/>
        <w:rPr>
          <w:rFonts w:ascii="Times New Roman" w:hAnsi="Times New Roman"/>
          <w:b/>
          <w:sz w:val="28"/>
        </w:rPr>
      </w:pPr>
    </w:p>
    <w:p w:rsidR="007834A9" w:rsidRDefault="007834A9" w:rsidP="00822A32">
      <w:pPr>
        <w:spacing w:line="240" w:lineRule="auto"/>
        <w:rPr>
          <w:rFonts w:ascii="Times New Roman" w:hAnsi="Times New Roman"/>
        </w:rPr>
      </w:pPr>
    </w:p>
    <w:p w:rsidR="00FF280B" w:rsidRPr="002E2E6A" w:rsidRDefault="00FF280B" w:rsidP="00822A32">
      <w:pPr>
        <w:spacing w:line="240" w:lineRule="auto"/>
        <w:rPr>
          <w:rFonts w:ascii="Times New Roman" w:hAnsi="Times New Roman"/>
        </w:rPr>
      </w:pPr>
    </w:p>
    <w:p w:rsidR="00232DA1" w:rsidRPr="00FF280B" w:rsidRDefault="00F3202E" w:rsidP="00822A32">
      <w:pPr>
        <w:spacing w:line="240" w:lineRule="auto"/>
        <w:rPr>
          <w:rFonts w:ascii="Times New Roman" w:hAnsi="Times New Roman"/>
          <w:sz w:val="20"/>
          <w:szCs w:val="20"/>
        </w:rPr>
      </w:pPr>
      <w:r w:rsidRPr="00FF280B">
        <w:rPr>
          <w:rFonts w:ascii="Times New Roman" w:hAnsi="Times New Roman"/>
          <w:sz w:val="20"/>
          <w:szCs w:val="20"/>
        </w:rPr>
        <w:t>1.0</w:t>
      </w:r>
      <w:r w:rsidRPr="00FF280B">
        <w:rPr>
          <w:rFonts w:ascii="Times New Roman" w:hAnsi="Times New Roman"/>
          <w:sz w:val="20"/>
          <w:szCs w:val="20"/>
        </w:rPr>
        <w:tab/>
      </w:r>
      <w:r w:rsidR="00232DA1" w:rsidRPr="00FF280B">
        <w:rPr>
          <w:rFonts w:ascii="Times New Roman" w:hAnsi="Times New Roman"/>
          <w:sz w:val="20"/>
          <w:szCs w:val="20"/>
        </w:rPr>
        <w:t>INTRODUCTION</w:t>
      </w:r>
    </w:p>
    <w:p w:rsidR="007834A9" w:rsidRPr="00FF280B" w:rsidRDefault="00232DA1" w:rsidP="00822A32">
      <w:pPr>
        <w:spacing w:line="240" w:lineRule="auto"/>
        <w:rPr>
          <w:rFonts w:ascii="Times New Roman" w:hAnsi="Times New Roman"/>
          <w:color w:val="202021"/>
          <w:sz w:val="20"/>
          <w:szCs w:val="20"/>
        </w:rPr>
      </w:pPr>
      <w:r w:rsidRPr="00FF280B">
        <w:rPr>
          <w:rFonts w:ascii="Times New Roman" w:hAnsi="Times New Roman"/>
          <w:b/>
          <w:color w:val="202021"/>
          <w:sz w:val="20"/>
          <w:szCs w:val="20"/>
        </w:rPr>
        <w:t xml:space="preserve">Sugar </w:t>
      </w:r>
      <w:r w:rsidRPr="00FF280B">
        <w:rPr>
          <w:rFonts w:ascii="Times New Roman" w:hAnsi="Times New Roman"/>
          <w:color w:val="202021"/>
          <w:sz w:val="20"/>
          <w:szCs w:val="20"/>
        </w:rPr>
        <w:t xml:space="preserve">is the generic name for </w:t>
      </w:r>
      <w:hyperlink r:id="rId18" w:history="1">
        <w:r w:rsidRPr="00FF280B">
          <w:rPr>
            <w:rFonts w:ascii="Times New Roman" w:hAnsi="Times New Roman"/>
            <w:color w:val="3366CC"/>
            <w:sz w:val="20"/>
            <w:szCs w:val="20"/>
          </w:rPr>
          <w:t>sweet-tasting</w:t>
        </w:r>
      </w:hyperlink>
      <w:r w:rsidRPr="00FF280B">
        <w:rPr>
          <w:rFonts w:ascii="Times New Roman" w:hAnsi="Times New Roman"/>
          <w:color w:val="202021"/>
          <w:sz w:val="20"/>
          <w:szCs w:val="20"/>
        </w:rPr>
        <w:t xml:space="preserve">, soluble </w:t>
      </w:r>
      <w:hyperlink r:id="rId19" w:history="1">
        <w:r w:rsidRPr="00FF280B">
          <w:rPr>
            <w:rFonts w:ascii="Times New Roman" w:hAnsi="Times New Roman"/>
            <w:color w:val="3366CC"/>
            <w:sz w:val="20"/>
            <w:szCs w:val="20"/>
          </w:rPr>
          <w:t>carbohydrates</w:t>
        </w:r>
      </w:hyperlink>
      <w:r w:rsidRPr="00FF280B">
        <w:rPr>
          <w:rFonts w:ascii="Times New Roman" w:hAnsi="Times New Roman"/>
          <w:color w:val="202021"/>
          <w:sz w:val="20"/>
          <w:szCs w:val="20"/>
        </w:rPr>
        <w:t xml:space="preserve">, many of which are used in foods. Simple sugars, also called </w:t>
      </w:r>
      <w:hyperlink r:id="rId20" w:history="1">
        <w:r w:rsidRPr="00FF280B">
          <w:rPr>
            <w:rFonts w:ascii="Times New Roman" w:hAnsi="Times New Roman"/>
            <w:color w:val="3366CC"/>
            <w:sz w:val="20"/>
            <w:szCs w:val="20"/>
          </w:rPr>
          <w:t>monosaccharides</w:t>
        </w:r>
      </w:hyperlink>
      <w:r w:rsidRPr="00FF280B">
        <w:rPr>
          <w:rFonts w:ascii="Times New Roman" w:hAnsi="Times New Roman"/>
          <w:color w:val="202021"/>
          <w:sz w:val="20"/>
          <w:szCs w:val="20"/>
        </w:rPr>
        <w:t xml:space="preserve">, include </w:t>
      </w:r>
      <w:hyperlink r:id="rId21" w:history="1">
        <w:r w:rsidRPr="00FF280B">
          <w:rPr>
            <w:rFonts w:ascii="Times New Roman" w:hAnsi="Times New Roman"/>
            <w:color w:val="3366CC"/>
            <w:sz w:val="20"/>
            <w:szCs w:val="20"/>
          </w:rPr>
          <w:t>glucose</w:t>
        </w:r>
      </w:hyperlink>
      <w:r w:rsidRPr="00FF280B">
        <w:rPr>
          <w:rFonts w:ascii="Times New Roman" w:hAnsi="Times New Roman"/>
          <w:color w:val="202021"/>
          <w:sz w:val="20"/>
          <w:szCs w:val="20"/>
        </w:rPr>
        <w:t xml:space="preserve">, </w:t>
      </w:r>
      <w:hyperlink r:id="rId22" w:history="1">
        <w:r w:rsidRPr="00FF280B">
          <w:rPr>
            <w:rFonts w:ascii="Times New Roman" w:hAnsi="Times New Roman"/>
            <w:color w:val="3366CC"/>
            <w:sz w:val="20"/>
            <w:szCs w:val="20"/>
          </w:rPr>
          <w:t>fructose</w:t>
        </w:r>
      </w:hyperlink>
      <w:r w:rsidRPr="00FF280B">
        <w:rPr>
          <w:rFonts w:ascii="Times New Roman" w:hAnsi="Times New Roman"/>
          <w:color w:val="202021"/>
          <w:sz w:val="20"/>
          <w:szCs w:val="20"/>
        </w:rPr>
        <w:t xml:space="preserve">, and </w:t>
      </w:r>
      <w:hyperlink r:id="rId23" w:history="1">
        <w:r w:rsidRPr="00FF280B">
          <w:rPr>
            <w:rFonts w:ascii="Times New Roman" w:hAnsi="Times New Roman"/>
            <w:color w:val="3366CC"/>
            <w:sz w:val="20"/>
            <w:szCs w:val="20"/>
          </w:rPr>
          <w:t>galactose</w:t>
        </w:r>
      </w:hyperlink>
      <w:r w:rsidRPr="00FF280B">
        <w:rPr>
          <w:rFonts w:ascii="Times New Roman" w:hAnsi="Times New Roman"/>
          <w:color w:val="202021"/>
          <w:sz w:val="20"/>
          <w:szCs w:val="20"/>
        </w:rPr>
        <w:t xml:space="preserve">. Compound sugars, also called </w:t>
      </w:r>
      <w:hyperlink r:id="rId24" w:history="1">
        <w:r w:rsidRPr="00FF280B">
          <w:rPr>
            <w:rFonts w:ascii="Times New Roman" w:hAnsi="Times New Roman"/>
            <w:color w:val="3366CC"/>
            <w:sz w:val="20"/>
            <w:szCs w:val="20"/>
          </w:rPr>
          <w:t xml:space="preserve">disaccharides </w:t>
        </w:r>
      </w:hyperlink>
      <w:r w:rsidRPr="00FF280B">
        <w:rPr>
          <w:rFonts w:ascii="Times New Roman" w:hAnsi="Times New Roman"/>
          <w:color w:val="202021"/>
          <w:sz w:val="20"/>
          <w:szCs w:val="20"/>
        </w:rPr>
        <w:t xml:space="preserve">or double sugars, are molecules made of two </w:t>
      </w:r>
      <w:hyperlink r:id="rId25" w:history="1">
        <w:r w:rsidRPr="00FF280B">
          <w:rPr>
            <w:rFonts w:ascii="Times New Roman" w:hAnsi="Times New Roman"/>
            <w:color w:val="3366CC"/>
            <w:sz w:val="20"/>
            <w:szCs w:val="20"/>
          </w:rPr>
          <w:t xml:space="preserve">bonded </w:t>
        </w:r>
      </w:hyperlink>
      <w:r w:rsidRPr="00FF280B">
        <w:rPr>
          <w:rFonts w:ascii="Times New Roman" w:hAnsi="Times New Roman"/>
          <w:color w:val="202021"/>
          <w:sz w:val="20"/>
          <w:szCs w:val="20"/>
        </w:rPr>
        <w:t xml:space="preserve">monosaccharides; </w:t>
      </w:r>
      <w:hyperlink r:id="rId26" w:history="1">
        <w:r w:rsidRPr="00FF280B">
          <w:rPr>
            <w:rFonts w:ascii="Times New Roman" w:hAnsi="Times New Roman"/>
            <w:color w:val="3366CC"/>
            <w:sz w:val="20"/>
            <w:szCs w:val="20"/>
          </w:rPr>
          <w:t xml:space="preserve">Sucrose </w:t>
        </w:r>
      </w:hyperlink>
      <w:r w:rsidRPr="00FF280B">
        <w:rPr>
          <w:rFonts w:ascii="Times New Roman" w:hAnsi="Times New Roman"/>
          <w:color w:val="202021"/>
          <w:sz w:val="20"/>
          <w:szCs w:val="20"/>
        </w:rPr>
        <w:t xml:space="preserve">(glucose + fructose), </w:t>
      </w:r>
      <w:hyperlink r:id="rId27" w:history="1">
        <w:r w:rsidRPr="00FF280B">
          <w:rPr>
            <w:rFonts w:ascii="Times New Roman" w:hAnsi="Times New Roman"/>
            <w:color w:val="3366CC"/>
            <w:sz w:val="20"/>
            <w:szCs w:val="20"/>
          </w:rPr>
          <w:t xml:space="preserve">lactose </w:t>
        </w:r>
      </w:hyperlink>
      <w:r w:rsidRPr="00FF280B">
        <w:rPr>
          <w:rFonts w:ascii="Times New Roman" w:hAnsi="Times New Roman"/>
          <w:color w:val="202021"/>
          <w:sz w:val="20"/>
          <w:szCs w:val="20"/>
        </w:rPr>
        <w:t xml:space="preserve">(glucose + galactose), and </w:t>
      </w:r>
      <w:hyperlink r:id="rId28" w:history="1">
        <w:r w:rsidRPr="00FF280B">
          <w:rPr>
            <w:rFonts w:ascii="Times New Roman" w:hAnsi="Times New Roman"/>
            <w:color w:val="3366CC"/>
            <w:sz w:val="20"/>
            <w:szCs w:val="20"/>
          </w:rPr>
          <w:t>maltose</w:t>
        </w:r>
      </w:hyperlink>
      <w:r w:rsidRPr="00FF280B">
        <w:rPr>
          <w:rFonts w:ascii="Times New Roman" w:hAnsi="Times New Roman"/>
          <w:sz w:val="20"/>
          <w:szCs w:val="20"/>
        </w:rPr>
        <w:t xml:space="preserve"> </w:t>
      </w:r>
      <w:r w:rsidRPr="00FF280B">
        <w:rPr>
          <w:rFonts w:ascii="Times New Roman" w:hAnsi="Times New Roman"/>
          <w:color w:val="202021"/>
          <w:sz w:val="20"/>
          <w:szCs w:val="20"/>
        </w:rPr>
        <w:t xml:space="preserve">(two molecules of glucose). </w:t>
      </w:r>
      <w:hyperlink r:id="rId29" w:history="1">
        <w:r w:rsidRPr="00FF280B">
          <w:rPr>
            <w:rFonts w:ascii="Times New Roman" w:hAnsi="Times New Roman"/>
            <w:color w:val="3366CC"/>
            <w:sz w:val="20"/>
            <w:szCs w:val="20"/>
          </w:rPr>
          <w:t>White sugar</w:t>
        </w:r>
      </w:hyperlink>
      <w:r w:rsidRPr="00FF280B">
        <w:rPr>
          <w:rFonts w:ascii="Times New Roman" w:hAnsi="Times New Roman"/>
          <w:sz w:val="20"/>
          <w:szCs w:val="20"/>
        </w:rPr>
        <w:t xml:space="preserve"> </w:t>
      </w:r>
      <w:r w:rsidRPr="00FF280B">
        <w:rPr>
          <w:rFonts w:ascii="Times New Roman" w:hAnsi="Times New Roman"/>
          <w:color w:val="202021"/>
          <w:sz w:val="20"/>
          <w:szCs w:val="20"/>
        </w:rPr>
        <w:t>is a reﬁned form of sucrose. In the body,</w:t>
      </w:r>
      <w:r w:rsidR="00EB324B" w:rsidRPr="00FF280B">
        <w:rPr>
          <w:rFonts w:ascii="Times New Roman" w:hAnsi="Times New Roman"/>
          <w:color w:val="202021"/>
          <w:sz w:val="20"/>
          <w:szCs w:val="20"/>
        </w:rPr>
        <w:t xml:space="preserve"> </w:t>
      </w:r>
      <w:r w:rsidRPr="00FF280B">
        <w:rPr>
          <w:rFonts w:ascii="Times New Roman" w:hAnsi="Times New Roman"/>
          <w:color w:val="202021"/>
          <w:sz w:val="20"/>
          <w:szCs w:val="20"/>
        </w:rPr>
        <w:t xml:space="preserve">compound sugars are </w:t>
      </w:r>
      <w:hyperlink r:id="rId30" w:history="1">
        <w:r w:rsidR="00EB324B" w:rsidRPr="00FF280B">
          <w:rPr>
            <w:rFonts w:ascii="Times New Roman" w:hAnsi="Times New Roman"/>
            <w:color w:val="3366CC"/>
            <w:sz w:val="20"/>
            <w:szCs w:val="20"/>
          </w:rPr>
          <w:t>hydrolyzed</w:t>
        </w:r>
      </w:hyperlink>
      <w:r w:rsidRPr="00FF280B">
        <w:rPr>
          <w:rFonts w:ascii="Times New Roman" w:hAnsi="Times New Roman"/>
          <w:sz w:val="20"/>
          <w:szCs w:val="20"/>
        </w:rPr>
        <w:t xml:space="preserve"> </w:t>
      </w:r>
      <w:r w:rsidRPr="00FF280B">
        <w:rPr>
          <w:rFonts w:ascii="Times New Roman" w:hAnsi="Times New Roman"/>
          <w:color w:val="202021"/>
          <w:sz w:val="20"/>
          <w:szCs w:val="20"/>
        </w:rPr>
        <w:t>into simple sugars.</w:t>
      </w:r>
      <w:r w:rsidR="007D0084" w:rsidRPr="00FF280B">
        <w:rPr>
          <w:rFonts w:ascii="Times New Roman" w:hAnsi="Times New Roman"/>
          <w:color w:val="202021"/>
          <w:sz w:val="20"/>
          <w:szCs w:val="20"/>
        </w:rPr>
        <w:t xml:space="preserve"> </w:t>
      </w:r>
      <w:r w:rsidRPr="00FF280B">
        <w:rPr>
          <w:rFonts w:ascii="Times New Roman" w:hAnsi="Times New Roman"/>
          <w:color w:val="202021"/>
          <w:sz w:val="20"/>
          <w:szCs w:val="20"/>
        </w:rPr>
        <w:t xml:space="preserve">Longer chains of monosaccharides (&gt;2) are not regarded as sugars, and are called </w:t>
      </w:r>
      <w:hyperlink r:id="rId31" w:history="1">
        <w:r w:rsidRPr="00FF280B">
          <w:rPr>
            <w:rFonts w:ascii="Times New Roman" w:hAnsi="Times New Roman"/>
            <w:color w:val="3366CC"/>
            <w:sz w:val="20"/>
            <w:szCs w:val="20"/>
          </w:rPr>
          <w:t>oligosaccharides</w:t>
        </w:r>
      </w:hyperlink>
      <w:r w:rsidRPr="00FF280B">
        <w:rPr>
          <w:rFonts w:ascii="Times New Roman" w:hAnsi="Times New Roman"/>
          <w:sz w:val="20"/>
          <w:szCs w:val="20"/>
        </w:rPr>
        <w:t xml:space="preserve"> </w:t>
      </w:r>
      <w:r w:rsidRPr="00FF280B">
        <w:rPr>
          <w:rFonts w:ascii="Times New Roman" w:hAnsi="Times New Roman"/>
          <w:color w:val="202021"/>
          <w:sz w:val="20"/>
          <w:szCs w:val="20"/>
        </w:rPr>
        <w:t xml:space="preserve">or </w:t>
      </w:r>
      <w:hyperlink r:id="rId32" w:history="1">
        <w:r w:rsidRPr="00FF280B">
          <w:rPr>
            <w:rFonts w:ascii="Times New Roman" w:hAnsi="Times New Roman"/>
            <w:color w:val="3366CC"/>
            <w:sz w:val="20"/>
            <w:szCs w:val="20"/>
          </w:rPr>
          <w:t>polysaccharides</w:t>
        </w:r>
      </w:hyperlink>
      <w:r w:rsidRPr="00FF280B">
        <w:rPr>
          <w:rFonts w:ascii="Times New Roman" w:hAnsi="Times New Roman"/>
          <w:color w:val="202021"/>
          <w:sz w:val="20"/>
          <w:szCs w:val="20"/>
        </w:rPr>
        <w:t xml:space="preserve">. </w:t>
      </w:r>
      <w:hyperlink r:id="rId33" w:history="1">
        <w:r w:rsidRPr="00FF280B">
          <w:rPr>
            <w:rFonts w:ascii="Times New Roman" w:hAnsi="Times New Roman"/>
            <w:color w:val="3366CC"/>
            <w:sz w:val="20"/>
            <w:szCs w:val="20"/>
          </w:rPr>
          <w:t>Starch</w:t>
        </w:r>
      </w:hyperlink>
      <w:r w:rsidRPr="00FF280B">
        <w:rPr>
          <w:rFonts w:ascii="Times New Roman" w:hAnsi="Times New Roman"/>
          <w:sz w:val="20"/>
          <w:szCs w:val="20"/>
        </w:rPr>
        <w:t xml:space="preserve"> </w:t>
      </w:r>
      <w:r w:rsidRPr="00FF280B">
        <w:rPr>
          <w:rFonts w:ascii="Times New Roman" w:hAnsi="Times New Roman"/>
          <w:color w:val="202021"/>
          <w:sz w:val="20"/>
          <w:szCs w:val="20"/>
        </w:rPr>
        <w:t xml:space="preserve">is a glucose polymer found in plants, and is the </w:t>
      </w:r>
      <w:r w:rsidR="007834A9" w:rsidRPr="00FF280B">
        <w:rPr>
          <w:rFonts w:ascii="Times New Roman" w:hAnsi="Times New Roman"/>
          <w:color w:val="202021"/>
          <w:sz w:val="20"/>
          <w:szCs w:val="20"/>
        </w:rPr>
        <w:t xml:space="preserve">most abundant source of energy in human food. Some other chemical substances, such as </w:t>
      </w:r>
      <w:hyperlink r:id="rId34" w:history="1">
        <w:r w:rsidR="007834A9" w:rsidRPr="00FF280B">
          <w:rPr>
            <w:rFonts w:ascii="Times New Roman" w:hAnsi="Times New Roman"/>
            <w:color w:val="3366CC"/>
            <w:sz w:val="20"/>
            <w:szCs w:val="20"/>
          </w:rPr>
          <w:t>glycerol</w:t>
        </w:r>
      </w:hyperlink>
      <w:r w:rsidR="007834A9" w:rsidRPr="00FF280B">
        <w:rPr>
          <w:rFonts w:ascii="Times New Roman" w:hAnsi="Times New Roman"/>
          <w:sz w:val="20"/>
          <w:szCs w:val="20"/>
        </w:rPr>
        <w:t xml:space="preserve"> </w:t>
      </w:r>
      <w:r w:rsidR="007834A9" w:rsidRPr="00FF280B">
        <w:rPr>
          <w:rFonts w:ascii="Times New Roman" w:hAnsi="Times New Roman"/>
          <w:color w:val="202021"/>
          <w:sz w:val="20"/>
          <w:szCs w:val="20"/>
        </w:rPr>
        <w:t xml:space="preserve">and </w:t>
      </w:r>
      <w:hyperlink r:id="rId35" w:history="1">
        <w:r w:rsidR="007834A9" w:rsidRPr="00FF280B">
          <w:rPr>
            <w:rFonts w:ascii="Times New Roman" w:hAnsi="Times New Roman"/>
            <w:color w:val="3366CC"/>
            <w:sz w:val="20"/>
            <w:szCs w:val="20"/>
          </w:rPr>
          <w:t>sugar, alcohols</w:t>
        </w:r>
      </w:hyperlink>
      <w:r w:rsidR="007834A9" w:rsidRPr="00FF280B">
        <w:rPr>
          <w:rFonts w:ascii="Times New Roman" w:hAnsi="Times New Roman"/>
          <w:color w:val="202021"/>
          <w:sz w:val="20"/>
          <w:szCs w:val="20"/>
        </w:rPr>
        <w:t>, may have a sweet taste, but are not classiﬁed as sugar</w:t>
      </w:r>
      <w:r w:rsidR="00422EE5" w:rsidRPr="00FF280B">
        <w:rPr>
          <w:rFonts w:ascii="Times New Roman" w:eastAsia="Calibri" w:hAnsi="Times New Roman"/>
          <w:sz w:val="20"/>
          <w:szCs w:val="20"/>
          <w:lang w:eastAsia="en-US"/>
        </w:rPr>
        <w:t xml:space="preserve"> Ioelovich, et al., (2011)</w:t>
      </w:r>
      <w:r w:rsidR="007834A9" w:rsidRPr="00FF280B">
        <w:rPr>
          <w:rFonts w:ascii="Times New Roman" w:hAnsi="Times New Roman"/>
          <w:color w:val="202021"/>
          <w:sz w:val="20"/>
          <w:szCs w:val="20"/>
        </w:rPr>
        <w:t>.</w:t>
      </w:r>
    </w:p>
    <w:p w:rsidR="007834A9" w:rsidRPr="00FF280B" w:rsidRDefault="007834A9" w:rsidP="00822A32">
      <w:pPr>
        <w:pStyle w:val="BodyText"/>
        <w:ind w:left="129" w:right="156"/>
        <w:rPr>
          <w:rFonts w:ascii="Times New Roman" w:hAnsi="Times New Roman" w:cs="Times New Roman"/>
          <w:sz w:val="20"/>
          <w:szCs w:val="20"/>
        </w:rPr>
      </w:pPr>
      <w:r w:rsidRPr="00FF280B">
        <w:rPr>
          <w:rFonts w:ascii="Times New Roman" w:hAnsi="Times New Roman" w:cs="Times New Roman"/>
          <w:color w:val="202021"/>
          <w:sz w:val="20"/>
          <w:szCs w:val="20"/>
        </w:rPr>
        <w:t xml:space="preserve">Sugars are found in the tissues of most plants. </w:t>
      </w:r>
      <w:hyperlink r:id="rId36" w:history="1">
        <w:r w:rsidRPr="00FF280B">
          <w:rPr>
            <w:rFonts w:ascii="Times New Roman" w:hAnsi="Times New Roman" w:cs="Times New Roman"/>
            <w:color w:val="3366CC"/>
            <w:sz w:val="20"/>
            <w:szCs w:val="20"/>
          </w:rPr>
          <w:t>Honey</w:t>
        </w:r>
      </w:hyperlink>
      <w:r w:rsidRPr="00FF280B">
        <w:rPr>
          <w:rFonts w:ascii="Times New Roman" w:hAnsi="Times New Roman" w:cs="Times New Roman"/>
          <w:sz w:val="20"/>
          <w:szCs w:val="20"/>
        </w:rPr>
        <w:t xml:space="preserve"> </w:t>
      </w:r>
      <w:r w:rsidRPr="00FF280B">
        <w:rPr>
          <w:rFonts w:ascii="Times New Roman" w:hAnsi="Times New Roman" w:cs="Times New Roman"/>
          <w:color w:val="202021"/>
          <w:sz w:val="20"/>
          <w:szCs w:val="20"/>
        </w:rPr>
        <w:t xml:space="preserve">and fruit are abundant natural sources of simple sugars. Sucrose is especially concentrated in </w:t>
      </w:r>
      <w:hyperlink r:id="rId37" w:history="1">
        <w:r w:rsidRPr="00FF280B">
          <w:rPr>
            <w:rFonts w:ascii="Times New Roman" w:hAnsi="Times New Roman" w:cs="Times New Roman"/>
            <w:color w:val="3366CC"/>
            <w:sz w:val="20"/>
            <w:szCs w:val="20"/>
          </w:rPr>
          <w:t xml:space="preserve">sugarcane </w:t>
        </w:r>
      </w:hyperlink>
      <w:r w:rsidRPr="00FF280B">
        <w:rPr>
          <w:rFonts w:ascii="Times New Roman" w:hAnsi="Times New Roman" w:cs="Times New Roman"/>
          <w:color w:val="202021"/>
          <w:sz w:val="20"/>
          <w:szCs w:val="20"/>
        </w:rPr>
        <w:t xml:space="preserve">and </w:t>
      </w:r>
      <w:hyperlink r:id="rId38" w:history="1">
        <w:r w:rsidRPr="00FF280B">
          <w:rPr>
            <w:rFonts w:ascii="Times New Roman" w:hAnsi="Times New Roman" w:cs="Times New Roman"/>
            <w:color w:val="3366CC"/>
            <w:sz w:val="20"/>
            <w:szCs w:val="20"/>
          </w:rPr>
          <w:t>sugar beet</w:t>
        </w:r>
      </w:hyperlink>
      <w:r w:rsidRPr="00FF280B">
        <w:rPr>
          <w:rFonts w:ascii="Times New Roman" w:hAnsi="Times New Roman" w:cs="Times New Roman"/>
          <w:color w:val="202021"/>
          <w:sz w:val="20"/>
          <w:szCs w:val="20"/>
        </w:rPr>
        <w:t xml:space="preserve">, making them </w:t>
      </w:r>
      <w:r w:rsidR="00DB622A" w:rsidRPr="00FF280B">
        <w:rPr>
          <w:rFonts w:ascii="Times New Roman" w:hAnsi="Times New Roman" w:cs="Times New Roman"/>
          <w:color w:val="202021"/>
          <w:sz w:val="20"/>
          <w:szCs w:val="20"/>
        </w:rPr>
        <w:t>ideal for effi</w:t>
      </w:r>
      <w:r w:rsidRPr="00FF280B">
        <w:rPr>
          <w:rFonts w:ascii="Times New Roman" w:hAnsi="Times New Roman" w:cs="Times New Roman"/>
          <w:color w:val="202021"/>
          <w:sz w:val="20"/>
          <w:szCs w:val="20"/>
        </w:rPr>
        <w:t xml:space="preserve">cient commercial </w:t>
      </w:r>
      <w:hyperlink r:id="rId39" w:history="1">
        <w:r w:rsidRPr="00FF280B">
          <w:rPr>
            <w:rFonts w:ascii="Times New Roman" w:hAnsi="Times New Roman" w:cs="Times New Roman"/>
            <w:color w:val="3366CC"/>
            <w:sz w:val="20"/>
            <w:szCs w:val="20"/>
          </w:rPr>
          <w:t xml:space="preserve">extraction </w:t>
        </w:r>
      </w:hyperlink>
      <w:r w:rsidRPr="00FF280B">
        <w:rPr>
          <w:rFonts w:ascii="Times New Roman" w:hAnsi="Times New Roman" w:cs="Times New Roman"/>
          <w:color w:val="202021"/>
          <w:sz w:val="20"/>
          <w:szCs w:val="20"/>
        </w:rPr>
        <w:t xml:space="preserve">to make reﬁned </w:t>
      </w:r>
      <w:r w:rsidRPr="00FF280B">
        <w:rPr>
          <w:rFonts w:ascii="Times New Roman" w:hAnsi="Times New Roman" w:cs="Times New Roman"/>
          <w:color w:val="202021"/>
          <w:sz w:val="20"/>
          <w:szCs w:val="20"/>
        </w:rPr>
        <w:lastRenderedPageBreak/>
        <w:t xml:space="preserve">sugar. In 2016, the combined world production of those two crops was about two billion </w:t>
      </w:r>
      <w:hyperlink r:id="rId40" w:history="1">
        <w:r w:rsidRPr="00FF280B">
          <w:rPr>
            <w:rFonts w:ascii="Times New Roman" w:hAnsi="Times New Roman" w:cs="Times New Roman"/>
            <w:color w:val="3366CC"/>
            <w:sz w:val="20"/>
            <w:szCs w:val="20"/>
          </w:rPr>
          <w:t>tonnes</w:t>
        </w:r>
      </w:hyperlink>
      <w:r w:rsidRPr="00FF280B">
        <w:rPr>
          <w:rFonts w:ascii="Times New Roman" w:hAnsi="Times New Roman" w:cs="Times New Roman"/>
          <w:color w:val="202021"/>
          <w:sz w:val="20"/>
          <w:szCs w:val="20"/>
        </w:rPr>
        <w:t xml:space="preserve">. Maltose may be produced by </w:t>
      </w:r>
      <w:hyperlink r:id="rId41" w:history="1">
        <w:r w:rsidRPr="00FF280B">
          <w:rPr>
            <w:rFonts w:ascii="Times New Roman" w:hAnsi="Times New Roman" w:cs="Times New Roman"/>
            <w:color w:val="3366CC"/>
            <w:sz w:val="20"/>
            <w:szCs w:val="20"/>
          </w:rPr>
          <w:t xml:space="preserve">malting </w:t>
        </w:r>
      </w:hyperlink>
      <w:r w:rsidRPr="00FF280B">
        <w:rPr>
          <w:rFonts w:ascii="Times New Roman" w:hAnsi="Times New Roman" w:cs="Times New Roman"/>
          <w:color w:val="202021"/>
          <w:sz w:val="20"/>
          <w:szCs w:val="20"/>
        </w:rPr>
        <w:t xml:space="preserve">grain. Lactose is the only sugar that cannot be extracted from plants. It can only be found in milk, including human breast milk, and in some </w:t>
      </w:r>
      <w:hyperlink r:id="rId42" w:history="1">
        <w:r w:rsidRPr="00FF280B">
          <w:rPr>
            <w:rFonts w:ascii="Times New Roman" w:hAnsi="Times New Roman" w:cs="Times New Roman"/>
            <w:color w:val="3366CC"/>
            <w:sz w:val="20"/>
            <w:szCs w:val="20"/>
          </w:rPr>
          <w:t>dairy products</w:t>
        </w:r>
      </w:hyperlink>
      <w:r w:rsidRPr="00FF280B">
        <w:rPr>
          <w:rFonts w:ascii="Times New Roman" w:hAnsi="Times New Roman" w:cs="Times New Roman"/>
          <w:color w:val="202021"/>
          <w:sz w:val="20"/>
          <w:szCs w:val="20"/>
        </w:rPr>
        <w:t xml:space="preserve">. A cheap source of sugar is </w:t>
      </w:r>
      <w:hyperlink r:id="rId43" w:history="1">
        <w:r w:rsidRPr="00FF280B">
          <w:rPr>
            <w:rFonts w:ascii="Times New Roman" w:hAnsi="Times New Roman" w:cs="Times New Roman"/>
            <w:color w:val="3366CC"/>
            <w:sz w:val="20"/>
            <w:szCs w:val="20"/>
          </w:rPr>
          <w:t>corn syrup</w:t>
        </w:r>
      </w:hyperlink>
      <w:r w:rsidRPr="00FF280B">
        <w:rPr>
          <w:rFonts w:ascii="Times New Roman" w:hAnsi="Times New Roman" w:cs="Times New Roman"/>
          <w:color w:val="202021"/>
          <w:sz w:val="20"/>
          <w:szCs w:val="20"/>
        </w:rPr>
        <w:t xml:space="preserve">, industrially produced by converting </w:t>
      </w:r>
      <w:hyperlink r:id="rId44" w:history="1">
        <w:r w:rsidRPr="00FF280B">
          <w:rPr>
            <w:rFonts w:ascii="Times New Roman" w:hAnsi="Times New Roman" w:cs="Times New Roman"/>
            <w:color w:val="3366CC"/>
            <w:sz w:val="20"/>
            <w:szCs w:val="20"/>
          </w:rPr>
          <w:t xml:space="preserve">corn starch </w:t>
        </w:r>
      </w:hyperlink>
      <w:r w:rsidRPr="00FF280B">
        <w:rPr>
          <w:rFonts w:ascii="Times New Roman" w:hAnsi="Times New Roman" w:cs="Times New Roman"/>
          <w:color w:val="202021"/>
          <w:sz w:val="20"/>
          <w:szCs w:val="20"/>
        </w:rPr>
        <w:t>into sugars, such a</w:t>
      </w:r>
      <w:r w:rsidR="00EB324B" w:rsidRPr="00FF280B">
        <w:rPr>
          <w:rFonts w:ascii="Times New Roman" w:hAnsi="Times New Roman" w:cs="Times New Roman"/>
          <w:color w:val="202021"/>
          <w:sz w:val="20"/>
          <w:szCs w:val="20"/>
        </w:rPr>
        <w:t xml:space="preserve">s maltose, fructose and glucose, </w:t>
      </w:r>
      <w:r w:rsidR="004320AA" w:rsidRPr="00FF280B">
        <w:rPr>
          <w:rFonts w:ascii="Times New Roman" w:hAnsi="Times New Roman" w:cs="Times New Roman"/>
          <w:color w:val="202021"/>
          <w:sz w:val="20"/>
          <w:szCs w:val="20"/>
        </w:rPr>
        <w:t>OECD-FAO Agricultural out</w:t>
      </w:r>
      <w:r w:rsidR="0077363B" w:rsidRPr="00FF280B">
        <w:rPr>
          <w:rFonts w:ascii="Times New Roman" w:hAnsi="Times New Roman" w:cs="Times New Roman"/>
          <w:color w:val="202021"/>
          <w:sz w:val="20"/>
          <w:szCs w:val="20"/>
        </w:rPr>
        <w:t>look for 2020-2029, (2019)</w:t>
      </w:r>
      <w:r w:rsidR="004320AA" w:rsidRPr="00FF280B">
        <w:rPr>
          <w:rFonts w:ascii="Times New Roman" w:hAnsi="Times New Roman" w:cs="Times New Roman"/>
          <w:color w:val="202021"/>
          <w:sz w:val="20"/>
          <w:szCs w:val="20"/>
        </w:rPr>
        <w:t xml:space="preserve">. </w:t>
      </w:r>
    </w:p>
    <w:p w:rsidR="007834A9" w:rsidRPr="00FF280B" w:rsidRDefault="007834A9" w:rsidP="00822A32">
      <w:pPr>
        <w:pStyle w:val="BodyText"/>
        <w:spacing w:before="232"/>
        <w:ind w:left="129" w:right="108"/>
        <w:rPr>
          <w:rFonts w:ascii="Times New Roman" w:hAnsi="Times New Roman" w:cs="Times New Roman"/>
          <w:sz w:val="20"/>
          <w:szCs w:val="20"/>
        </w:rPr>
      </w:pPr>
      <w:r w:rsidRPr="00FF280B">
        <w:rPr>
          <w:rFonts w:ascii="Times New Roman" w:hAnsi="Times New Roman" w:cs="Times New Roman"/>
          <w:color w:val="202021"/>
          <w:sz w:val="20"/>
          <w:szCs w:val="20"/>
        </w:rPr>
        <w:t xml:space="preserve">As sugar consumption grew in the latter part of the 20th century, researchers began to examine whether a diet high in sugar, especially reﬁned sugar, was damaging to </w:t>
      </w:r>
      <w:hyperlink r:id="rId45" w:history="1">
        <w:r w:rsidRPr="00FF280B">
          <w:rPr>
            <w:rFonts w:ascii="Times New Roman" w:hAnsi="Times New Roman" w:cs="Times New Roman"/>
            <w:color w:val="3366CC"/>
            <w:sz w:val="20"/>
            <w:szCs w:val="20"/>
          </w:rPr>
          <w:t>human health</w:t>
        </w:r>
      </w:hyperlink>
      <w:r w:rsidRPr="00FF280B">
        <w:rPr>
          <w:rFonts w:ascii="Times New Roman" w:hAnsi="Times New Roman" w:cs="Times New Roman"/>
          <w:color w:val="202021"/>
          <w:sz w:val="20"/>
          <w:szCs w:val="20"/>
        </w:rPr>
        <w:t xml:space="preserve">. Excessive </w:t>
      </w:r>
      <w:hyperlink r:id="rId46" w:history="1">
        <w:r w:rsidRPr="00FF280B">
          <w:rPr>
            <w:rFonts w:ascii="Times New Roman" w:hAnsi="Times New Roman" w:cs="Times New Roman"/>
            <w:color w:val="202021"/>
            <w:sz w:val="20"/>
            <w:szCs w:val="20"/>
          </w:rPr>
          <w:t xml:space="preserve">consumption of sugar has been implicated in the onset of </w:t>
        </w:r>
        <w:r w:rsidRPr="00FF280B">
          <w:rPr>
            <w:rFonts w:ascii="Times New Roman" w:hAnsi="Times New Roman" w:cs="Times New Roman"/>
            <w:color w:val="3366CC"/>
            <w:sz w:val="20"/>
            <w:szCs w:val="20"/>
          </w:rPr>
          <w:t>obesity</w:t>
        </w:r>
        <w:r w:rsidRPr="00FF280B">
          <w:rPr>
            <w:rFonts w:ascii="Times New Roman" w:hAnsi="Times New Roman" w:cs="Times New Roman"/>
            <w:color w:val="202021"/>
            <w:sz w:val="20"/>
            <w:szCs w:val="20"/>
          </w:rPr>
          <w:t xml:space="preserve">, </w:t>
        </w:r>
        <w:r w:rsidRPr="00FF280B">
          <w:rPr>
            <w:rFonts w:ascii="Times New Roman" w:hAnsi="Times New Roman" w:cs="Times New Roman"/>
            <w:color w:val="3366CC"/>
            <w:sz w:val="20"/>
            <w:szCs w:val="20"/>
          </w:rPr>
          <w:t>diabetes</w:t>
        </w:r>
        <w:r w:rsidRPr="00FF280B">
          <w:rPr>
            <w:rFonts w:ascii="Times New Roman" w:hAnsi="Times New Roman" w:cs="Times New Roman"/>
            <w:color w:val="202021"/>
            <w:sz w:val="20"/>
            <w:szCs w:val="20"/>
          </w:rPr>
          <w:t xml:space="preserve">, </w:t>
        </w:r>
        <w:r w:rsidRPr="00FF280B">
          <w:rPr>
            <w:rFonts w:ascii="Times New Roman" w:hAnsi="Times New Roman" w:cs="Times New Roman"/>
            <w:color w:val="3366CC"/>
            <w:sz w:val="20"/>
            <w:szCs w:val="20"/>
          </w:rPr>
          <w:t>cardiovascular disease</w:t>
        </w:r>
        <w:r w:rsidRPr="00FF280B">
          <w:rPr>
            <w:rFonts w:ascii="Times New Roman" w:hAnsi="Times New Roman" w:cs="Times New Roman"/>
            <w:color w:val="202021"/>
            <w:sz w:val="20"/>
            <w:szCs w:val="20"/>
          </w:rPr>
          <w:t xml:space="preserve">, and </w:t>
        </w:r>
      </w:hyperlink>
      <w:hyperlink r:id="rId47" w:history="1">
        <w:r w:rsidRPr="00FF280B">
          <w:rPr>
            <w:rFonts w:ascii="Times New Roman" w:hAnsi="Times New Roman" w:cs="Times New Roman"/>
            <w:color w:val="3366CC"/>
            <w:sz w:val="20"/>
            <w:szCs w:val="20"/>
          </w:rPr>
          <w:t>tooth decay</w:t>
        </w:r>
      </w:hyperlink>
      <w:hyperlink r:id="rId48" w:history="1">
        <w:r w:rsidRPr="00FF280B">
          <w:rPr>
            <w:rFonts w:ascii="Times New Roman" w:hAnsi="Times New Roman" w:cs="Times New Roman"/>
            <w:color w:val="202021"/>
            <w:sz w:val="20"/>
            <w:szCs w:val="20"/>
          </w:rPr>
          <w:t xml:space="preserve">. Numerous studies have tried to clarify those implications, but </w:t>
        </w:r>
      </w:hyperlink>
      <w:r w:rsidRPr="00FF280B">
        <w:rPr>
          <w:rFonts w:ascii="Times New Roman" w:hAnsi="Times New Roman" w:cs="Times New Roman"/>
          <w:color w:val="202021"/>
          <w:sz w:val="20"/>
          <w:szCs w:val="20"/>
        </w:rPr>
        <w:t xml:space="preserve">with varying results, mainly because of the difficulty of ﬁnding populations for use as controls that consume little or no sugar. In 2015, the </w:t>
      </w:r>
      <w:hyperlink r:id="rId49" w:history="1">
        <w:r w:rsidRPr="00FF280B">
          <w:rPr>
            <w:rFonts w:ascii="Times New Roman" w:hAnsi="Times New Roman" w:cs="Times New Roman"/>
            <w:color w:val="3366CC"/>
            <w:sz w:val="20"/>
            <w:szCs w:val="20"/>
          </w:rPr>
          <w:t>World Health Organization</w:t>
        </w:r>
      </w:hyperlink>
      <w:r w:rsidRPr="00FF280B">
        <w:rPr>
          <w:rFonts w:ascii="Times New Roman" w:hAnsi="Times New Roman" w:cs="Times New Roman"/>
          <w:sz w:val="20"/>
          <w:szCs w:val="20"/>
        </w:rPr>
        <w:t xml:space="preserve"> </w:t>
      </w:r>
      <w:r w:rsidRPr="00FF280B">
        <w:rPr>
          <w:rFonts w:ascii="Times New Roman" w:hAnsi="Times New Roman" w:cs="Times New Roman"/>
          <w:color w:val="202021"/>
          <w:sz w:val="20"/>
          <w:szCs w:val="20"/>
        </w:rPr>
        <w:t xml:space="preserve">recommended that adults and children reduce their intake of free sugars to less than 10%, and encouraged a reduction to below5%, of their total </w:t>
      </w:r>
      <w:hyperlink r:id="rId50" w:history="1">
        <w:r w:rsidRPr="00FF280B">
          <w:rPr>
            <w:rFonts w:ascii="Times New Roman" w:hAnsi="Times New Roman" w:cs="Times New Roman"/>
            <w:color w:val="3366CC"/>
            <w:sz w:val="20"/>
            <w:szCs w:val="20"/>
          </w:rPr>
          <w:t>energy in take</w:t>
        </w:r>
      </w:hyperlink>
      <w:r w:rsidR="004320AA" w:rsidRPr="00FF280B">
        <w:rPr>
          <w:rFonts w:ascii="Times New Roman" w:hAnsi="Times New Roman" w:cs="Times New Roman"/>
          <w:color w:val="202021"/>
          <w:sz w:val="20"/>
          <w:szCs w:val="20"/>
        </w:rPr>
        <w:t xml:space="preserve">, WHO </w:t>
      </w:r>
      <w:r w:rsidR="00A16204" w:rsidRPr="00FF280B">
        <w:rPr>
          <w:rFonts w:ascii="Times New Roman" w:hAnsi="Times New Roman" w:cs="Times New Roman"/>
          <w:color w:val="202021"/>
          <w:sz w:val="20"/>
          <w:szCs w:val="20"/>
        </w:rPr>
        <w:t>guideline</w:t>
      </w:r>
      <w:r w:rsidR="004320AA" w:rsidRPr="00FF280B">
        <w:rPr>
          <w:rFonts w:ascii="Times New Roman" w:hAnsi="Times New Roman" w:cs="Times New Roman"/>
          <w:color w:val="202021"/>
          <w:sz w:val="20"/>
          <w:szCs w:val="20"/>
        </w:rPr>
        <w:t xml:space="preserve"> on sugar intake for adults and children (2015)</w:t>
      </w:r>
    </w:p>
    <w:p w:rsidR="007834A9" w:rsidRPr="00FF280B" w:rsidRDefault="007834A9" w:rsidP="00822A32">
      <w:pPr>
        <w:pStyle w:val="BodyText"/>
        <w:spacing w:before="94"/>
        <w:ind w:left="129" w:right="141"/>
        <w:rPr>
          <w:rFonts w:ascii="Times New Roman" w:hAnsi="Times New Roman" w:cs="Times New Roman"/>
          <w:sz w:val="20"/>
          <w:szCs w:val="20"/>
        </w:rPr>
      </w:pPr>
      <w:r w:rsidRPr="00FF280B">
        <w:rPr>
          <w:rFonts w:ascii="Times New Roman" w:hAnsi="Times New Roman" w:cs="Times New Roman"/>
          <w:color w:val="202021"/>
          <w:sz w:val="20"/>
          <w:szCs w:val="20"/>
        </w:rPr>
        <w:t xml:space="preserve">Scientiﬁcally, </w:t>
      </w:r>
      <w:r w:rsidRPr="00FF280B">
        <w:rPr>
          <w:rFonts w:ascii="Times New Roman" w:hAnsi="Times New Roman" w:cs="Times New Roman"/>
          <w:i/>
          <w:color w:val="202021"/>
          <w:sz w:val="20"/>
          <w:szCs w:val="20"/>
        </w:rPr>
        <w:t xml:space="preserve">sugar </w:t>
      </w:r>
      <w:r w:rsidRPr="00FF280B">
        <w:rPr>
          <w:rFonts w:ascii="Times New Roman" w:hAnsi="Times New Roman" w:cs="Times New Roman"/>
          <w:color w:val="202021"/>
          <w:sz w:val="20"/>
          <w:szCs w:val="20"/>
        </w:rPr>
        <w:t xml:space="preserve">loosely refers to a number of </w:t>
      </w:r>
      <w:hyperlink r:id="rId51" w:history="1">
        <w:r w:rsidRPr="00FF280B">
          <w:rPr>
            <w:rFonts w:ascii="Times New Roman" w:hAnsi="Times New Roman" w:cs="Times New Roman"/>
            <w:color w:val="3366CC"/>
            <w:sz w:val="20"/>
            <w:szCs w:val="20"/>
          </w:rPr>
          <w:t>carbohydrates</w:t>
        </w:r>
      </w:hyperlink>
      <w:r w:rsidRPr="00FF280B">
        <w:rPr>
          <w:rFonts w:ascii="Times New Roman" w:hAnsi="Times New Roman" w:cs="Times New Roman"/>
          <w:color w:val="202021"/>
          <w:sz w:val="20"/>
          <w:szCs w:val="20"/>
        </w:rPr>
        <w:t xml:space="preserve">, such as </w:t>
      </w:r>
      <w:hyperlink r:id="rId52" w:history="1">
        <w:r w:rsidRPr="00FF280B">
          <w:rPr>
            <w:rFonts w:ascii="Times New Roman" w:hAnsi="Times New Roman" w:cs="Times New Roman"/>
            <w:color w:val="3366CC"/>
            <w:sz w:val="20"/>
            <w:szCs w:val="20"/>
          </w:rPr>
          <w:t>monosaccharides</w:t>
        </w:r>
      </w:hyperlink>
      <w:r w:rsidRPr="00FF280B">
        <w:rPr>
          <w:rFonts w:ascii="Times New Roman" w:hAnsi="Times New Roman" w:cs="Times New Roman"/>
          <w:color w:val="202021"/>
          <w:sz w:val="20"/>
          <w:szCs w:val="20"/>
        </w:rPr>
        <w:t xml:space="preserve">, </w:t>
      </w:r>
      <w:hyperlink r:id="rId53" w:history="1">
        <w:r w:rsidRPr="00FF280B">
          <w:rPr>
            <w:rFonts w:ascii="Times New Roman" w:hAnsi="Times New Roman" w:cs="Times New Roman"/>
            <w:color w:val="3366CC"/>
            <w:sz w:val="20"/>
            <w:szCs w:val="20"/>
          </w:rPr>
          <w:t>disaccharides</w:t>
        </w:r>
      </w:hyperlink>
      <w:r w:rsidRPr="00FF280B">
        <w:rPr>
          <w:rFonts w:ascii="Times New Roman" w:hAnsi="Times New Roman" w:cs="Times New Roman"/>
          <w:color w:val="202021"/>
          <w:sz w:val="20"/>
          <w:szCs w:val="20"/>
        </w:rPr>
        <w:t xml:space="preserve">, </w:t>
      </w:r>
      <w:r w:rsidR="004320AA" w:rsidRPr="00FF280B">
        <w:rPr>
          <w:rFonts w:ascii="Times New Roman" w:hAnsi="Times New Roman" w:cs="Times New Roman"/>
          <w:color w:val="202021"/>
          <w:sz w:val="20"/>
          <w:szCs w:val="20"/>
        </w:rPr>
        <w:t xml:space="preserve"> </w:t>
      </w:r>
      <w:r w:rsidRPr="00FF280B">
        <w:rPr>
          <w:rFonts w:ascii="Times New Roman" w:hAnsi="Times New Roman" w:cs="Times New Roman"/>
          <w:color w:val="202021"/>
          <w:sz w:val="20"/>
          <w:szCs w:val="20"/>
        </w:rPr>
        <w:t xml:space="preserve">or </w:t>
      </w:r>
      <w:hyperlink r:id="rId54" w:history="1">
        <w:r w:rsidRPr="00FF280B">
          <w:rPr>
            <w:rFonts w:ascii="Times New Roman" w:hAnsi="Times New Roman" w:cs="Times New Roman"/>
            <w:color w:val="3366CC"/>
            <w:sz w:val="20"/>
            <w:szCs w:val="20"/>
          </w:rPr>
          <w:t>oligosaccharides</w:t>
        </w:r>
      </w:hyperlink>
      <w:r w:rsidRPr="00FF280B">
        <w:rPr>
          <w:rFonts w:ascii="Times New Roman" w:hAnsi="Times New Roman" w:cs="Times New Roman"/>
          <w:color w:val="202021"/>
          <w:sz w:val="20"/>
          <w:szCs w:val="20"/>
        </w:rPr>
        <w:t>. Monosaccharides are also called "simple sugars", the most important being glucose. Most monosaccharides have a formula that conforms to C</w:t>
      </w:r>
      <w:r w:rsidRPr="00FF280B">
        <w:rPr>
          <w:rFonts w:ascii="Times New Roman" w:hAnsi="Times New Roman" w:cs="Times New Roman"/>
          <w:color w:val="202021"/>
          <w:position w:val="-8"/>
          <w:sz w:val="20"/>
          <w:szCs w:val="20"/>
        </w:rPr>
        <w:t>n</w:t>
      </w:r>
      <w:r w:rsidRPr="00FF280B">
        <w:rPr>
          <w:rFonts w:ascii="Times New Roman" w:hAnsi="Times New Roman" w:cs="Times New Roman"/>
          <w:color w:val="202021"/>
          <w:sz w:val="20"/>
          <w:szCs w:val="20"/>
        </w:rPr>
        <w:t>H</w:t>
      </w:r>
      <w:r w:rsidRPr="00FF280B">
        <w:rPr>
          <w:rFonts w:ascii="Times New Roman" w:hAnsi="Times New Roman" w:cs="Times New Roman"/>
          <w:color w:val="202021"/>
          <w:position w:val="-8"/>
          <w:sz w:val="20"/>
          <w:szCs w:val="20"/>
        </w:rPr>
        <w:t>2n</w:t>
      </w:r>
      <w:r w:rsidRPr="00FF280B">
        <w:rPr>
          <w:rFonts w:ascii="Times New Roman" w:hAnsi="Times New Roman" w:cs="Times New Roman"/>
          <w:color w:val="202021"/>
          <w:sz w:val="20"/>
          <w:szCs w:val="20"/>
        </w:rPr>
        <w:t>O</w:t>
      </w:r>
      <w:r w:rsidRPr="00FF280B">
        <w:rPr>
          <w:rFonts w:ascii="Times New Roman" w:hAnsi="Times New Roman" w:cs="Times New Roman"/>
          <w:color w:val="202021"/>
          <w:position w:val="-8"/>
          <w:sz w:val="20"/>
          <w:szCs w:val="20"/>
        </w:rPr>
        <w:t xml:space="preserve">n </w:t>
      </w:r>
      <w:r w:rsidRPr="00FF280B">
        <w:rPr>
          <w:rFonts w:ascii="Times New Roman" w:hAnsi="Times New Roman" w:cs="Times New Roman"/>
          <w:color w:val="202021"/>
          <w:sz w:val="20"/>
          <w:szCs w:val="20"/>
        </w:rPr>
        <w:t>with</w:t>
      </w:r>
      <w:r w:rsidR="00096BC0" w:rsidRPr="00FF280B">
        <w:rPr>
          <w:rFonts w:ascii="Times New Roman" w:hAnsi="Times New Roman" w:cs="Times New Roman"/>
          <w:color w:val="202021"/>
          <w:sz w:val="20"/>
          <w:szCs w:val="20"/>
        </w:rPr>
        <w:t xml:space="preserve"> </w:t>
      </w:r>
      <w:r w:rsidRPr="00FF280B">
        <w:rPr>
          <w:rFonts w:ascii="Times New Roman" w:hAnsi="Times New Roman" w:cs="Times New Roman"/>
          <w:color w:val="202021"/>
          <w:sz w:val="20"/>
          <w:szCs w:val="20"/>
        </w:rPr>
        <w:t>n between 3 and 7 (</w:t>
      </w:r>
      <w:hyperlink r:id="rId55" w:history="1">
        <w:r w:rsidRPr="00FF280B">
          <w:rPr>
            <w:rFonts w:ascii="Times New Roman" w:hAnsi="Times New Roman" w:cs="Times New Roman"/>
            <w:color w:val="3366CC"/>
            <w:sz w:val="20"/>
            <w:szCs w:val="20"/>
          </w:rPr>
          <w:t>deoxyribose</w:t>
        </w:r>
      </w:hyperlink>
      <w:r w:rsidRPr="00FF280B">
        <w:rPr>
          <w:rFonts w:ascii="Times New Roman" w:hAnsi="Times New Roman" w:cs="Times New Roman"/>
          <w:sz w:val="20"/>
          <w:szCs w:val="20"/>
        </w:rPr>
        <w:t xml:space="preserve"> </w:t>
      </w:r>
      <w:r w:rsidRPr="00FF280B">
        <w:rPr>
          <w:rFonts w:ascii="Times New Roman" w:hAnsi="Times New Roman" w:cs="Times New Roman"/>
          <w:color w:val="202021"/>
          <w:sz w:val="20"/>
          <w:szCs w:val="20"/>
        </w:rPr>
        <w:t xml:space="preserve">being an exception). </w:t>
      </w:r>
      <w:hyperlink r:id="rId56" w:history="1">
        <w:r w:rsidRPr="00FF280B">
          <w:rPr>
            <w:rFonts w:ascii="Times New Roman" w:hAnsi="Times New Roman" w:cs="Times New Roman"/>
            <w:color w:val="3366CC"/>
            <w:sz w:val="20"/>
            <w:szCs w:val="20"/>
          </w:rPr>
          <w:t>Glucose</w:t>
        </w:r>
      </w:hyperlink>
      <w:r w:rsidRPr="00FF280B">
        <w:rPr>
          <w:rFonts w:ascii="Times New Roman" w:hAnsi="Times New Roman" w:cs="Times New Roman"/>
          <w:sz w:val="20"/>
          <w:szCs w:val="20"/>
        </w:rPr>
        <w:t xml:space="preserve"> </w:t>
      </w:r>
      <w:r w:rsidRPr="00FF280B">
        <w:rPr>
          <w:rFonts w:ascii="Times New Roman" w:hAnsi="Times New Roman" w:cs="Times New Roman"/>
          <w:color w:val="202021"/>
          <w:sz w:val="20"/>
          <w:szCs w:val="20"/>
        </w:rPr>
        <w:t xml:space="preserve">has the </w:t>
      </w:r>
      <w:hyperlink r:id="rId57" w:history="1">
        <w:r w:rsidRPr="00FF280B">
          <w:rPr>
            <w:rFonts w:ascii="Times New Roman" w:hAnsi="Times New Roman" w:cs="Times New Roman"/>
            <w:color w:val="3366CC"/>
            <w:sz w:val="20"/>
            <w:szCs w:val="20"/>
          </w:rPr>
          <w:t>molecular formula</w:t>
        </w:r>
      </w:hyperlink>
      <w:r w:rsidR="00096BC0" w:rsidRPr="00FF280B">
        <w:rPr>
          <w:rFonts w:ascii="Times New Roman" w:hAnsi="Times New Roman" w:cs="Times New Roman"/>
          <w:sz w:val="20"/>
          <w:szCs w:val="20"/>
        </w:rPr>
        <w:t xml:space="preserve"> </w:t>
      </w:r>
      <w:r w:rsidRPr="00FF280B">
        <w:rPr>
          <w:rFonts w:ascii="Times New Roman" w:hAnsi="Times New Roman" w:cs="Times New Roman"/>
          <w:color w:val="202021"/>
          <w:sz w:val="20"/>
          <w:szCs w:val="20"/>
        </w:rPr>
        <w:t>C</w:t>
      </w:r>
      <w:r w:rsidRPr="00FF280B">
        <w:rPr>
          <w:rFonts w:ascii="Times New Roman" w:hAnsi="Times New Roman" w:cs="Times New Roman"/>
          <w:color w:val="202021"/>
          <w:position w:val="-7"/>
          <w:sz w:val="20"/>
          <w:szCs w:val="20"/>
        </w:rPr>
        <w:t>6</w:t>
      </w:r>
      <w:r w:rsidRPr="00FF280B">
        <w:rPr>
          <w:rFonts w:ascii="Times New Roman" w:hAnsi="Times New Roman" w:cs="Times New Roman"/>
          <w:color w:val="202021"/>
          <w:sz w:val="20"/>
          <w:szCs w:val="20"/>
        </w:rPr>
        <w:t>H</w:t>
      </w:r>
      <w:r w:rsidRPr="00FF280B">
        <w:rPr>
          <w:rFonts w:ascii="Times New Roman" w:hAnsi="Times New Roman" w:cs="Times New Roman"/>
          <w:color w:val="202021"/>
          <w:position w:val="-7"/>
          <w:sz w:val="20"/>
          <w:szCs w:val="20"/>
        </w:rPr>
        <w:t>12</w:t>
      </w:r>
      <w:r w:rsidRPr="00FF280B">
        <w:rPr>
          <w:rFonts w:ascii="Times New Roman" w:hAnsi="Times New Roman" w:cs="Times New Roman"/>
          <w:color w:val="202021"/>
          <w:sz w:val="20"/>
          <w:szCs w:val="20"/>
        </w:rPr>
        <w:t>O</w:t>
      </w:r>
      <w:r w:rsidRPr="00FF280B">
        <w:rPr>
          <w:rFonts w:ascii="Times New Roman" w:hAnsi="Times New Roman" w:cs="Times New Roman"/>
          <w:color w:val="202021"/>
          <w:position w:val="-7"/>
          <w:sz w:val="20"/>
          <w:szCs w:val="20"/>
        </w:rPr>
        <w:t>6</w:t>
      </w:r>
      <w:r w:rsidRPr="00FF280B">
        <w:rPr>
          <w:rFonts w:ascii="Times New Roman" w:hAnsi="Times New Roman" w:cs="Times New Roman"/>
          <w:color w:val="202021"/>
          <w:sz w:val="20"/>
          <w:szCs w:val="20"/>
        </w:rPr>
        <w:t>. The names of typical sugars end with-</w:t>
      </w:r>
      <w:r w:rsidRPr="00FF280B">
        <w:rPr>
          <w:rFonts w:ascii="Times New Roman" w:hAnsi="Times New Roman" w:cs="Times New Roman"/>
          <w:i/>
          <w:color w:val="202021"/>
          <w:sz w:val="20"/>
          <w:szCs w:val="20"/>
        </w:rPr>
        <w:t>ose</w:t>
      </w:r>
      <w:r w:rsidRPr="00FF280B">
        <w:rPr>
          <w:rFonts w:ascii="Times New Roman" w:hAnsi="Times New Roman" w:cs="Times New Roman"/>
          <w:color w:val="202021"/>
          <w:sz w:val="20"/>
          <w:szCs w:val="20"/>
        </w:rPr>
        <w:t>, asin "glucose" and "</w:t>
      </w:r>
      <w:hyperlink r:id="rId58" w:history="1">
        <w:r w:rsidRPr="00FF280B">
          <w:rPr>
            <w:rFonts w:ascii="Times New Roman" w:hAnsi="Times New Roman" w:cs="Times New Roman"/>
            <w:color w:val="3366CC"/>
            <w:sz w:val="20"/>
            <w:szCs w:val="20"/>
          </w:rPr>
          <w:t>fructose</w:t>
        </w:r>
      </w:hyperlink>
      <w:r w:rsidRPr="00FF280B">
        <w:rPr>
          <w:rFonts w:ascii="Times New Roman" w:hAnsi="Times New Roman" w:cs="Times New Roman"/>
          <w:color w:val="202021"/>
          <w:sz w:val="20"/>
          <w:szCs w:val="20"/>
        </w:rPr>
        <w:t xml:space="preserve">". Sometimes such words may also refer to any types of </w:t>
      </w:r>
      <w:hyperlink r:id="rId59" w:history="1">
        <w:r w:rsidRPr="00FF280B">
          <w:rPr>
            <w:rFonts w:ascii="Times New Roman" w:hAnsi="Times New Roman" w:cs="Times New Roman"/>
            <w:color w:val="3366CC"/>
            <w:sz w:val="20"/>
            <w:szCs w:val="20"/>
          </w:rPr>
          <w:t>carbohydrates</w:t>
        </w:r>
      </w:hyperlink>
      <w:r w:rsidRPr="00FF280B">
        <w:rPr>
          <w:rFonts w:ascii="Times New Roman" w:hAnsi="Times New Roman" w:cs="Times New Roman"/>
          <w:sz w:val="20"/>
          <w:szCs w:val="20"/>
        </w:rPr>
        <w:t xml:space="preserve"> </w:t>
      </w:r>
      <w:r w:rsidRPr="00FF280B">
        <w:rPr>
          <w:rFonts w:ascii="Times New Roman" w:hAnsi="Times New Roman" w:cs="Times New Roman"/>
          <w:color w:val="202021"/>
          <w:sz w:val="20"/>
          <w:szCs w:val="20"/>
        </w:rPr>
        <w:t xml:space="preserve">soluble in water. The </w:t>
      </w:r>
      <w:hyperlink r:id="rId60" w:history="1">
        <w:r w:rsidRPr="00FF280B">
          <w:rPr>
            <w:rFonts w:ascii="Times New Roman" w:hAnsi="Times New Roman" w:cs="Times New Roman"/>
            <w:color w:val="3366CC"/>
            <w:sz w:val="20"/>
            <w:szCs w:val="20"/>
          </w:rPr>
          <w:t>acyclic</w:t>
        </w:r>
      </w:hyperlink>
      <w:r w:rsidRPr="00FF280B">
        <w:rPr>
          <w:rFonts w:ascii="Times New Roman" w:hAnsi="Times New Roman" w:cs="Times New Roman"/>
          <w:sz w:val="20"/>
          <w:szCs w:val="20"/>
        </w:rPr>
        <w:t xml:space="preserve"> </w:t>
      </w:r>
      <w:r w:rsidRPr="00FF280B">
        <w:rPr>
          <w:rFonts w:ascii="Times New Roman" w:hAnsi="Times New Roman" w:cs="Times New Roman"/>
          <w:color w:val="202021"/>
          <w:sz w:val="20"/>
          <w:szCs w:val="20"/>
        </w:rPr>
        <w:t xml:space="preserve">mono-and disaccharides contain either </w:t>
      </w:r>
      <w:hyperlink r:id="rId61" w:history="1">
        <w:r w:rsidRPr="00FF280B">
          <w:rPr>
            <w:rFonts w:ascii="Times New Roman" w:hAnsi="Times New Roman" w:cs="Times New Roman"/>
            <w:color w:val="3366CC"/>
            <w:sz w:val="20"/>
            <w:szCs w:val="20"/>
          </w:rPr>
          <w:t xml:space="preserve">aldehyde </w:t>
        </w:r>
      </w:hyperlink>
      <w:r w:rsidRPr="00FF280B">
        <w:rPr>
          <w:rFonts w:ascii="Times New Roman" w:hAnsi="Times New Roman" w:cs="Times New Roman"/>
          <w:color w:val="202021"/>
          <w:sz w:val="20"/>
          <w:szCs w:val="20"/>
        </w:rPr>
        <w:t xml:space="preserve">groups or </w:t>
      </w:r>
      <w:hyperlink r:id="rId62" w:history="1">
        <w:r w:rsidRPr="00FF280B">
          <w:rPr>
            <w:rFonts w:ascii="Times New Roman" w:hAnsi="Times New Roman" w:cs="Times New Roman"/>
            <w:color w:val="3366CC"/>
            <w:sz w:val="20"/>
            <w:szCs w:val="20"/>
          </w:rPr>
          <w:t xml:space="preserve">ketone </w:t>
        </w:r>
      </w:hyperlink>
      <w:r w:rsidRPr="00FF280B">
        <w:rPr>
          <w:rFonts w:ascii="Times New Roman" w:hAnsi="Times New Roman" w:cs="Times New Roman"/>
          <w:color w:val="202021"/>
          <w:sz w:val="20"/>
          <w:szCs w:val="20"/>
        </w:rPr>
        <w:t xml:space="preserve">groups. These </w:t>
      </w:r>
      <w:hyperlink r:id="rId63" w:history="1">
        <w:r w:rsidRPr="00FF280B">
          <w:rPr>
            <w:rFonts w:ascii="Times New Roman" w:hAnsi="Times New Roman" w:cs="Times New Roman"/>
            <w:color w:val="3366CC"/>
            <w:sz w:val="20"/>
            <w:szCs w:val="20"/>
          </w:rPr>
          <w:t>carbon-oxygen</w:t>
        </w:r>
      </w:hyperlink>
      <w:r w:rsidRPr="00FF280B">
        <w:rPr>
          <w:rFonts w:ascii="Times New Roman" w:hAnsi="Times New Roman" w:cs="Times New Roman"/>
          <w:sz w:val="20"/>
          <w:szCs w:val="20"/>
        </w:rPr>
        <w:t xml:space="preserve"> </w:t>
      </w:r>
      <w:r w:rsidRPr="00FF280B">
        <w:rPr>
          <w:rFonts w:ascii="Times New Roman" w:hAnsi="Times New Roman" w:cs="Times New Roman"/>
          <w:color w:val="202021"/>
          <w:sz w:val="20"/>
          <w:szCs w:val="20"/>
        </w:rPr>
        <w:t xml:space="preserve">double bonds (C=O) are there active centers. All saccharides with more than one ring in their structure result from two or more monosaccharides joined by </w:t>
      </w:r>
      <w:hyperlink r:id="rId64" w:history="1">
        <w:r w:rsidRPr="00FF280B">
          <w:rPr>
            <w:rFonts w:ascii="Times New Roman" w:hAnsi="Times New Roman" w:cs="Times New Roman"/>
            <w:color w:val="3366CC"/>
            <w:sz w:val="20"/>
            <w:szCs w:val="20"/>
          </w:rPr>
          <w:t xml:space="preserve">glycosidic bonds </w:t>
        </w:r>
      </w:hyperlink>
      <w:r w:rsidRPr="00FF280B">
        <w:rPr>
          <w:rFonts w:ascii="Times New Roman" w:hAnsi="Times New Roman" w:cs="Times New Roman"/>
          <w:color w:val="202021"/>
          <w:sz w:val="20"/>
          <w:szCs w:val="20"/>
        </w:rPr>
        <w:t>with the resultant loss of a molecule of water (H</w:t>
      </w:r>
      <w:r w:rsidRPr="00FF280B">
        <w:rPr>
          <w:rFonts w:ascii="Times New Roman" w:hAnsi="Times New Roman" w:cs="Times New Roman"/>
          <w:color w:val="202021"/>
          <w:position w:val="-7"/>
          <w:sz w:val="20"/>
          <w:szCs w:val="20"/>
        </w:rPr>
        <w:t>2</w:t>
      </w:r>
      <w:r w:rsidRPr="00FF280B">
        <w:rPr>
          <w:rFonts w:ascii="Times New Roman" w:hAnsi="Times New Roman" w:cs="Times New Roman"/>
          <w:color w:val="202021"/>
          <w:sz w:val="20"/>
          <w:szCs w:val="20"/>
        </w:rPr>
        <w:t>O) per</w:t>
      </w:r>
      <w:r w:rsidR="00F04EAA" w:rsidRPr="00FF280B">
        <w:rPr>
          <w:rFonts w:ascii="Times New Roman" w:hAnsi="Times New Roman" w:cs="Times New Roman"/>
          <w:color w:val="202021"/>
          <w:sz w:val="20"/>
          <w:szCs w:val="20"/>
        </w:rPr>
        <w:t xml:space="preserve"> </w:t>
      </w:r>
      <w:r w:rsidR="00A760C6" w:rsidRPr="00FF280B">
        <w:rPr>
          <w:rFonts w:ascii="Times New Roman" w:hAnsi="Times New Roman" w:cs="Times New Roman"/>
          <w:color w:val="202021"/>
          <w:sz w:val="20"/>
          <w:szCs w:val="20"/>
        </w:rPr>
        <w:t>bond, Pigman, et al.,</w:t>
      </w:r>
      <w:r w:rsidR="0077363B" w:rsidRPr="00FF280B">
        <w:rPr>
          <w:rFonts w:ascii="Times New Roman" w:hAnsi="Times New Roman" w:cs="Times New Roman"/>
          <w:color w:val="202021"/>
          <w:sz w:val="20"/>
          <w:szCs w:val="20"/>
        </w:rPr>
        <w:t xml:space="preserve"> (2002).</w:t>
      </w:r>
    </w:p>
    <w:p w:rsidR="007834A9" w:rsidRPr="00FF280B" w:rsidRDefault="0056192F" w:rsidP="00822A32">
      <w:pPr>
        <w:pStyle w:val="BodyText"/>
        <w:spacing w:before="184"/>
        <w:ind w:left="129" w:right="177"/>
        <w:rPr>
          <w:rFonts w:ascii="Times New Roman" w:hAnsi="Times New Roman" w:cs="Times New Roman"/>
          <w:color w:val="202021"/>
          <w:sz w:val="20"/>
          <w:szCs w:val="20"/>
        </w:rPr>
      </w:pPr>
      <w:hyperlink r:id="rId65" w:history="1">
        <w:r w:rsidR="007834A9" w:rsidRPr="00FF280B">
          <w:rPr>
            <w:rFonts w:ascii="Times New Roman" w:hAnsi="Times New Roman" w:cs="Times New Roman"/>
            <w:color w:val="3366CC"/>
            <w:sz w:val="20"/>
            <w:szCs w:val="20"/>
          </w:rPr>
          <w:t xml:space="preserve">Monosaccharides </w:t>
        </w:r>
      </w:hyperlink>
      <w:r w:rsidR="007834A9" w:rsidRPr="00FF280B">
        <w:rPr>
          <w:rFonts w:ascii="Times New Roman" w:hAnsi="Times New Roman" w:cs="Times New Roman"/>
          <w:color w:val="202021"/>
          <w:sz w:val="20"/>
          <w:szCs w:val="20"/>
        </w:rPr>
        <w:t>in a closed-chain form can form glycosidic bonds with other</w:t>
      </w:r>
      <w:r w:rsidR="00096BC0" w:rsidRPr="00FF280B">
        <w:rPr>
          <w:rFonts w:ascii="Times New Roman" w:hAnsi="Times New Roman" w:cs="Times New Roman"/>
          <w:color w:val="202021"/>
          <w:sz w:val="20"/>
          <w:szCs w:val="20"/>
        </w:rPr>
        <w:t xml:space="preserve"> monosac</w:t>
      </w:r>
      <w:r w:rsidR="007834A9" w:rsidRPr="00FF280B">
        <w:rPr>
          <w:rFonts w:ascii="Times New Roman" w:hAnsi="Times New Roman" w:cs="Times New Roman"/>
          <w:color w:val="202021"/>
          <w:sz w:val="20"/>
          <w:szCs w:val="20"/>
        </w:rPr>
        <w:t xml:space="preserve">charides, creating disaccharides (such as </w:t>
      </w:r>
      <w:hyperlink r:id="rId66" w:history="1">
        <w:r w:rsidR="007834A9" w:rsidRPr="00FF280B">
          <w:rPr>
            <w:rFonts w:ascii="Times New Roman" w:hAnsi="Times New Roman" w:cs="Times New Roman"/>
            <w:color w:val="3366CC"/>
            <w:sz w:val="20"/>
            <w:szCs w:val="20"/>
          </w:rPr>
          <w:t>sucrose</w:t>
        </w:r>
      </w:hyperlink>
      <w:r w:rsidR="007834A9" w:rsidRPr="00FF280B">
        <w:rPr>
          <w:rFonts w:ascii="Times New Roman" w:hAnsi="Times New Roman" w:cs="Times New Roman"/>
          <w:color w:val="202021"/>
          <w:sz w:val="20"/>
          <w:szCs w:val="20"/>
        </w:rPr>
        <w:t xml:space="preserve">) and </w:t>
      </w:r>
      <w:hyperlink r:id="rId67" w:history="1">
        <w:r w:rsidR="007834A9" w:rsidRPr="00FF280B">
          <w:rPr>
            <w:rFonts w:ascii="Times New Roman" w:hAnsi="Times New Roman" w:cs="Times New Roman"/>
            <w:color w:val="3366CC"/>
            <w:sz w:val="20"/>
            <w:szCs w:val="20"/>
          </w:rPr>
          <w:t xml:space="preserve">polysaccharides </w:t>
        </w:r>
      </w:hyperlink>
      <w:r w:rsidR="007834A9" w:rsidRPr="00FF280B">
        <w:rPr>
          <w:rFonts w:ascii="Times New Roman" w:hAnsi="Times New Roman" w:cs="Times New Roman"/>
          <w:color w:val="202021"/>
          <w:sz w:val="20"/>
          <w:szCs w:val="20"/>
        </w:rPr>
        <w:t xml:space="preserve">(such as </w:t>
      </w:r>
      <w:hyperlink r:id="rId68" w:history="1">
        <w:r w:rsidR="007834A9" w:rsidRPr="00FF280B">
          <w:rPr>
            <w:rFonts w:ascii="Times New Roman" w:hAnsi="Times New Roman" w:cs="Times New Roman"/>
            <w:color w:val="3366CC"/>
            <w:sz w:val="20"/>
            <w:szCs w:val="20"/>
          </w:rPr>
          <w:t>starch</w:t>
        </w:r>
      </w:hyperlink>
      <w:r w:rsidR="007834A9" w:rsidRPr="00FF280B">
        <w:rPr>
          <w:rFonts w:ascii="Times New Roman" w:hAnsi="Times New Roman" w:cs="Times New Roman"/>
          <w:sz w:val="20"/>
          <w:szCs w:val="20"/>
        </w:rPr>
        <w:t xml:space="preserve"> </w:t>
      </w:r>
      <w:r w:rsidR="007834A9" w:rsidRPr="00FF280B">
        <w:rPr>
          <w:rFonts w:ascii="Times New Roman" w:hAnsi="Times New Roman" w:cs="Times New Roman"/>
          <w:color w:val="202021"/>
          <w:sz w:val="20"/>
          <w:szCs w:val="20"/>
        </w:rPr>
        <w:t>o r</w:t>
      </w:r>
      <w:hyperlink r:id="rId69" w:history="1">
        <w:r w:rsidR="007834A9" w:rsidRPr="00FF280B">
          <w:rPr>
            <w:rFonts w:ascii="Times New Roman" w:hAnsi="Times New Roman" w:cs="Times New Roman"/>
            <w:color w:val="3366CC"/>
            <w:sz w:val="20"/>
            <w:szCs w:val="20"/>
          </w:rPr>
          <w:t>cellulose</w:t>
        </w:r>
      </w:hyperlink>
      <w:r w:rsidR="007834A9" w:rsidRPr="00FF280B">
        <w:rPr>
          <w:rFonts w:ascii="Times New Roman" w:hAnsi="Times New Roman" w:cs="Times New Roman"/>
          <w:color w:val="202021"/>
          <w:sz w:val="20"/>
          <w:szCs w:val="20"/>
        </w:rPr>
        <w:t xml:space="preserve">). </w:t>
      </w:r>
      <w:hyperlink r:id="rId70" w:history="1">
        <w:r w:rsidR="007834A9" w:rsidRPr="00FF280B">
          <w:rPr>
            <w:rFonts w:ascii="Times New Roman" w:hAnsi="Times New Roman" w:cs="Times New Roman"/>
            <w:color w:val="3366CC"/>
            <w:sz w:val="20"/>
            <w:szCs w:val="20"/>
          </w:rPr>
          <w:t>Enzymes</w:t>
        </w:r>
      </w:hyperlink>
      <w:r w:rsidR="007834A9" w:rsidRPr="00FF280B">
        <w:rPr>
          <w:rFonts w:ascii="Times New Roman" w:hAnsi="Times New Roman" w:cs="Times New Roman"/>
          <w:sz w:val="20"/>
          <w:szCs w:val="20"/>
        </w:rPr>
        <w:t xml:space="preserve"> </w:t>
      </w:r>
      <w:r w:rsidR="007834A9" w:rsidRPr="00FF280B">
        <w:rPr>
          <w:rFonts w:ascii="Times New Roman" w:hAnsi="Times New Roman" w:cs="Times New Roman"/>
          <w:color w:val="202021"/>
          <w:sz w:val="20"/>
          <w:szCs w:val="20"/>
        </w:rPr>
        <w:t>must hydrolyze or otherwise break these glycosidic</w:t>
      </w:r>
      <w:r w:rsidR="00096BC0" w:rsidRPr="00FF280B">
        <w:rPr>
          <w:rFonts w:ascii="Times New Roman" w:hAnsi="Times New Roman" w:cs="Times New Roman"/>
          <w:color w:val="202021"/>
          <w:sz w:val="20"/>
          <w:szCs w:val="20"/>
        </w:rPr>
        <w:t xml:space="preserve"> </w:t>
      </w:r>
      <w:r w:rsidR="007834A9" w:rsidRPr="00FF280B">
        <w:rPr>
          <w:rFonts w:ascii="Times New Roman" w:hAnsi="Times New Roman" w:cs="Times New Roman"/>
          <w:color w:val="202021"/>
          <w:sz w:val="20"/>
          <w:szCs w:val="20"/>
        </w:rPr>
        <w:t xml:space="preserve">bonds before such compounds become </w:t>
      </w:r>
      <w:hyperlink r:id="rId71" w:history="1">
        <w:r w:rsidR="007834A9" w:rsidRPr="00FF280B">
          <w:rPr>
            <w:rFonts w:ascii="Times New Roman" w:hAnsi="Times New Roman" w:cs="Times New Roman"/>
            <w:color w:val="3366CC"/>
            <w:sz w:val="20"/>
            <w:szCs w:val="20"/>
          </w:rPr>
          <w:t>metabolized</w:t>
        </w:r>
      </w:hyperlink>
      <w:r w:rsidR="007834A9" w:rsidRPr="00FF280B">
        <w:rPr>
          <w:rFonts w:ascii="Times New Roman" w:hAnsi="Times New Roman" w:cs="Times New Roman"/>
          <w:color w:val="202021"/>
          <w:sz w:val="20"/>
          <w:szCs w:val="20"/>
        </w:rPr>
        <w:t xml:space="preserve">. After digestion and </w:t>
      </w:r>
      <w:r w:rsidR="00096BC0" w:rsidRPr="00FF280B">
        <w:rPr>
          <w:rFonts w:ascii="Times New Roman" w:hAnsi="Times New Roman" w:cs="Times New Roman"/>
          <w:color w:val="202021"/>
          <w:sz w:val="20"/>
          <w:szCs w:val="20"/>
        </w:rPr>
        <w:t>absorption,</w:t>
      </w:r>
      <w:r w:rsidR="007834A9" w:rsidRPr="00FF280B">
        <w:rPr>
          <w:rFonts w:ascii="Times New Roman" w:hAnsi="Times New Roman" w:cs="Times New Roman"/>
          <w:color w:val="202021"/>
          <w:sz w:val="20"/>
          <w:szCs w:val="20"/>
        </w:rPr>
        <w:t xml:space="preserve"> the principal</w:t>
      </w:r>
      <w:r w:rsidR="00096BC0" w:rsidRPr="00FF280B">
        <w:rPr>
          <w:rFonts w:ascii="Times New Roman" w:hAnsi="Times New Roman" w:cs="Times New Roman"/>
          <w:color w:val="202021"/>
          <w:sz w:val="20"/>
          <w:szCs w:val="20"/>
        </w:rPr>
        <w:t xml:space="preserve"> </w:t>
      </w:r>
      <w:r w:rsidR="007834A9" w:rsidRPr="00FF280B">
        <w:rPr>
          <w:rFonts w:ascii="Times New Roman" w:hAnsi="Times New Roman" w:cs="Times New Roman"/>
          <w:color w:val="202021"/>
          <w:sz w:val="20"/>
          <w:szCs w:val="20"/>
        </w:rPr>
        <w:t>monosaccharides present in the blood and internal tissues include glucose, fructose, and</w:t>
      </w:r>
      <w:r w:rsidR="00096BC0" w:rsidRPr="00FF280B">
        <w:rPr>
          <w:rFonts w:ascii="Times New Roman" w:hAnsi="Times New Roman" w:cs="Times New Roman"/>
          <w:color w:val="202021"/>
          <w:sz w:val="20"/>
          <w:szCs w:val="20"/>
        </w:rPr>
        <w:t xml:space="preserve"> </w:t>
      </w:r>
      <w:r w:rsidR="007834A9" w:rsidRPr="00FF280B">
        <w:rPr>
          <w:rFonts w:ascii="Times New Roman" w:hAnsi="Times New Roman" w:cs="Times New Roman"/>
          <w:color w:val="202021"/>
          <w:sz w:val="20"/>
          <w:szCs w:val="20"/>
        </w:rPr>
        <w:t xml:space="preserve">galactose. Many </w:t>
      </w:r>
      <w:hyperlink r:id="rId72" w:history="1">
        <w:r w:rsidR="007834A9" w:rsidRPr="00FF280B">
          <w:rPr>
            <w:rFonts w:ascii="Times New Roman" w:hAnsi="Times New Roman" w:cs="Times New Roman"/>
            <w:color w:val="3366CC"/>
            <w:sz w:val="20"/>
            <w:szCs w:val="20"/>
          </w:rPr>
          <w:t xml:space="preserve">pentoses </w:t>
        </w:r>
      </w:hyperlink>
      <w:r w:rsidR="007834A9" w:rsidRPr="00FF280B">
        <w:rPr>
          <w:rFonts w:ascii="Times New Roman" w:hAnsi="Times New Roman" w:cs="Times New Roman"/>
          <w:color w:val="202021"/>
          <w:sz w:val="20"/>
          <w:szCs w:val="20"/>
        </w:rPr>
        <w:t xml:space="preserve">and </w:t>
      </w:r>
      <w:hyperlink r:id="rId73" w:history="1">
        <w:r w:rsidR="007834A9" w:rsidRPr="00FF280B">
          <w:rPr>
            <w:rFonts w:ascii="Times New Roman" w:hAnsi="Times New Roman" w:cs="Times New Roman"/>
            <w:color w:val="3366CC"/>
            <w:sz w:val="20"/>
            <w:szCs w:val="20"/>
          </w:rPr>
          <w:t xml:space="preserve">hexoses </w:t>
        </w:r>
      </w:hyperlink>
      <w:r w:rsidR="007834A9" w:rsidRPr="00FF280B">
        <w:rPr>
          <w:rFonts w:ascii="Times New Roman" w:hAnsi="Times New Roman" w:cs="Times New Roman"/>
          <w:color w:val="202021"/>
          <w:sz w:val="20"/>
          <w:szCs w:val="20"/>
        </w:rPr>
        <w:t xml:space="preserve">can form </w:t>
      </w:r>
      <w:hyperlink r:id="rId74" w:history="1">
        <w:r w:rsidR="007834A9" w:rsidRPr="00FF280B">
          <w:rPr>
            <w:rFonts w:ascii="Times New Roman" w:hAnsi="Times New Roman" w:cs="Times New Roman"/>
            <w:color w:val="3366CC"/>
            <w:sz w:val="20"/>
            <w:szCs w:val="20"/>
          </w:rPr>
          <w:t>ring structures</w:t>
        </w:r>
      </w:hyperlink>
      <w:r w:rsidR="007834A9" w:rsidRPr="00FF280B">
        <w:rPr>
          <w:rFonts w:ascii="Times New Roman" w:hAnsi="Times New Roman" w:cs="Times New Roman"/>
          <w:color w:val="202021"/>
          <w:sz w:val="20"/>
          <w:szCs w:val="20"/>
        </w:rPr>
        <w:t xml:space="preserve">. In these closed-chain forms, the aldehyde or ketone group remains non-free, so many of the reactions typical of these groups cannot occur. Glucose in solution exists mostly in the ring form at </w:t>
      </w:r>
      <w:hyperlink r:id="rId75" w:history="1">
        <w:r w:rsidR="007834A9" w:rsidRPr="00FF280B">
          <w:rPr>
            <w:rFonts w:ascii="Times New Roman" w:hAnsi="Times New Roman" w:cs="Times New Roman"/>
            <w:color w:val="3366CC"/>
            <w:sz w:val="20"/>
            <w:szCs w:val="20"/>
          </w:rPr>
          <w:t>equilibrium</w:t>
        </w:r>
      </w:hyperlink>
      <w:r w:rsidR="007834A9" w:rsidRPr="00FF280B">
        <w:rPr>
          <w:rFonts w:ascii="Times New Roman" w:hAnsi="Times New Roman" w:cs="Times New Roman"/>
          <w:color w:val="202021"/>
          <w:sz w:val="20"/>
          <w:szCs w:val="20"/>
        </w:rPr>
        <w:t>, with less than</w:t>
      </w:r>
      <w:r w:rsidR="00096BC0" w:rsidRPr="00FF280B">
        <w:rPr>
          <w:rFonts w:ascii="Times New Roman" w:hAnsi="Times New Roman" w:cs="Times New Roman"/>
          <w:color w:val="202021"/>
          <w:sz w:val="20"/>
          <w:szCs w:val="20"/>
        </w:rPr>
        <w:t xml:space="preserve"> </w:t>
      </w:r>
      <w:r w:rsidR="007834A9" w:rsidRPr="00FF280B">
        <w:rPr>
          <w:rFonts w:ascii="Times New Roman" w:hAnsi="Times New Roman" w:cs="Times New Roman"/>
          <w:color w:val="202021"/>
          <w:sz w:val="20"/>
          <w:szCs w:val="20"/>
        </w:rPr>
        <w:t>0.1%</w:t>
      </w:r>
      <w:r w:rsidR="00096BC0" w:rsidRPr="00FF280B">
        <w:rPr>
          <w:rFonts w:ascii="Times New Roman" w:hAnsi="Times New Roman" w:cs="Times New Roman"/>
          <w:color w:val="202021"/>
          <w:sz w:val="20"/>
          <w:szCs w:val="20"/>
        </w:rPr>
        <w:t xml:space="preserve"> </w:t>
      </w:r>
      <w:r w:rsidR="007834A9" w:rsidRPr="00FF280B">
        <w:rPr>
          <w:rFonts w:ascii="Times New Roman" w:hAnsi="Times New Roman" w:cs="Times New Roman"/>
          <w:color w:val="202021"/>
          <w:sz w:val="20"/>
          <w:szCs w:val="20"/>
        </w:rPr>
        <w:t>of</w:t>
      </w:r>
      <w:r w:rsidR="00096BC0" w:rsidRPr="00FF280B">
        <w:rPr>
          <w:rFonts w:ascii="Times New Roman" w:hAnsi="Times New Roman" w:cs="Times New Roman"/>
          <w:color w:val="202021"/>
          <w:sz w:val="20"/>
          <w:szCs w:val="20"/>
        </w:rPr>
        <w:t xml:space="preserve"> </w:t>
      </w:r>
      <w:r w:rsidR="0077363B" w:rsidRPr="00FF280B">
        <w:rPr>
          <w:rFonts w:ascii="Times New Roman" w:hAnsi="Times New Roman" w:cs="Times New Roman"/>
          <w:color w:val="202021"/>
          <w:sz w:val="20"/>
          <w:szCs w:val="20"/>
        </w:rPr>
        <w:t>the</w:t>
      </w:r>
      <w:r w:rsidR="00096BC0" w:rsidRPr="00FF280B">
        <w:rPr>
          <w:rFonts w:ascii="Times New Roman" w:hAnsi="Times New Roman" w:cs="Times New Roman"/>
          <w:color w:val="202021"/>
          <w:sz w:val="20"/>
          <w:szCs w:val="20"/>
        </w:rPr>
        <w:t xml:space="preserve"> </w:t>
      </w:r>
      <w:r w:rsidR="0077363B" w:rsidRPr="00FF280B">
        <w:rPr>
          <w:rFonts w:ascii="Times New Roman" w:hAnsi="Times New Roman" w:cs="Times New Roman"/>
          <w:color w:val="202021"/>
          <w:sz w:val="20"/>
          <w:szCs w:val="20"/>
        </w:rPr>
        <w:t>molecules</w:t>
      </w:r>
      <w:r w:rsidR="00096BC0" w:rsidRPr="00FF280B">
        <w:rPr>
          <w:rFonts w:ascii="Times New Roman" w:hAnsi="Times New Roman" w:cs="Times New Roman"/>
          <w:color w:val="202021"/>
          <w:sz w:val="20"/>
          <w:szCs w:val="20"/>
        </w:rPr>
        <w:t xml:space="preserve"> </w:t>
      </w:r>
      <w:r w:rsidR="0077363B" w:rsidRPr="00FF280B">
        <w:rPr>
          <w:rFonts w:ascii="Times New Roman" w:hAnsi="Times New Roman" w:cs="Times New Roman"/>
          <w:color w:val="202021"/>
          <w:sz w:val="20"/>
          <w:szCs w:val="20"/>
        </w:rPr>
        <w:t>in</w:t>
      </w:r>
      <w:r w:rsidR="00096BC0" w:rsidRPr="00FF280B">
        <w:rPr>
          <w:rFonts w:ascii="Times New Roman" w:hAnsi="Times New Roman" w:cs="Times New Roman"/>
          <w:color w:val="202021"/>
          <w:sz w:val="20"/>
          <w:szCs w:val="20"/>
        </w:rPr>
        <w:t xml:space="preserve"> </w:t>
      </w:r>
      <w:r w:rsidR="0077363B" w:rsidRPr="00FF280B">
        <w:rPr>
          <w:rFonts w:ascii="Times New Roman" w:hAnsi="Times New Roman" w:cs="Times New Roman"/>
          <w:color w:val="202021"/>
          <w:sz w:val="20"/>
          <w:szCs w:val="20"/>
        </w:rPr>
        <w:t>the</w:t>
      </w:r>
      <w:r w:rsidR="00096BC0" w:rsidRPr="00FF280B">
        <w:rPr>
          <w:rFonts w:ascii="Times New Roman" w:hAnsi="Times New Roman" w:cs="Times New Roman"/>
          <w:color w:val="202021"/>
          <w:sz w:val="20"/>
          <w:szCs w:val="20"/>
        </w:rPr>
        <w:t xml:space="preserve"> </w:t>
      </w:r>
      <w:r w:rsidR="0077363B" w:rsidRPr="00FF280B">
        <w:rPr>
          <w:rFonts w:ascii="Times New Roman" w:hAnsi="Times New Roman" w:cs="Times New Roman"/>
          <w:color w:val="202021"/>
          <w:sz w:val="20"/>
          <w:szCs w:val="20"/>
        </w:rPr>
        <w:t xml:space="preserve">open-chainform, </w:t>
      </w:r>
      <w:r w:rsidR="00A760C6" w:rsidRPr="00FF280B">
        <w:rPr>
          <w:rFonts w:ascii="Times New Roman" w:hAnsi="Times New Roman" w:cs="Times New Roman"/>
          <w:color w:val="202021"/>
          <w:sz w:val="20"/>
          <w:szCs w:val="20"/>
        </w:rPr>
        <w:t>Pigman, et al.,</w:t>
      </w:r>
      <w:r w:rsidR="0077363B" w:rsidRPr="00FF280B">
        <w:rPr>
          <w:rFonts w:ascii="Times New Roman" w:hAnsi="Times New Roman" w:cs="Times New Roman"/>
          <w:color w:val="202021"/>
          <w:sz w:val="20"/>
          <w:szCs w:val="20"/>
        </w:rPr>
        <w:t xml:space="preserve"> (2002).</w:t>
      </w:r>
    </w:p>
    <w:p w:rsidR="00096BC0" w:rsidRPr="00FF280B" w:rsidRDefault="0056192F" w:rsidP="00822A32">
      <w:pPr>
        <w:pStyle w:val="BodyText"/>
        <w:ind w:left="129" w:right="121"/>
        <w:rPr>
          <w:rFonts w:ascii="Times New Roman" w:hAnsi="Times New Roman" w:cs="Times New Roman"/>
          <w:color w:val="202021"/>
          <w:sz w:val="20"/>
          <w:szCs w:val="20"/>
        </w:rPr>
      </w:pPr>
      <w:hyperlink r:id="rId76" w:history="1">
        <w:r w:rsidR="007834A9" w:rsidRPr="00FF280B">
          <w:rPr>
            <w:rFonts w:ascii="Times New Roman" w:hAnsi="Times New Roman" w:cs="Times New Roman"/>
            <w:color w:val="3366CC"/>
            <w:sz w:val="20"/>
            <w:szCs w:val="20"/>
          </w:rPr>
          <w:t xml:space="preserve">Biopolymers </w:t>
        </w:r>
      </w:hyperlink>
      <w:r w:rsidR="007834A9" w:rsidRPr="00FF280B">
        <w:rPr>
          <w:rFonts w:ascii="Times New Roman" w:hAnsi="Times New Roman" w:cs="Times New Roman"/>
          <w:color w:val="202021"/>
          <w:sz w:val="20"/>
          <w:szCs w:val="20"/>
        </w:rPr>
        <w:t xml:space="preserve">of sugars are common in nature. Through photosynthesis, plants produce </w:t>
      </w:r>
      <w:hyperlink r:id="rId77" w:history="1">
        <w:r w:rsidR="007834A9" w:rsidRPr="00FF280B">
          <w:rPr>
            <w:rFonts w:ascii="Times New Roman" w:hAnsi="Times New Roman" w:cs="Times New Roman"/>
            <w:color w:val="3366CC"/>
            <w:w w:val="95"/>
            <w:sz w:val="20"/>
            <w:szCs w:val="20"/>
          </w:rPr>
          <w:t>glyceraldehyde-3-phosphate</w:t>
        </w:r>
      </w:hyperlink>
      <w:r w:rsidR="007834A9" w:rsidRPr="00FF280B">
        <w:rPr>
          <w:rFonts w:ascii="Times New Roman" w:hAnsi="Times New Roman" w:cs="Times New Roman"/>
          <w:sz w:val="20"/>
          <w:szCs w:val="20"/>
        </w:rPr>
        <w:t xml:space="preserve"> </w:t>
      </w:r>
      <w:r w:rsidR="007834A9" w:rsidRPr="00FF280B">
        <w:rPr>
          <w:rFonts w:ascii="Times New Roman" w:hAnsi="Times New Roman" w:cs="Times New Roman"/>
          <w:color w:val="202021"/>
          <w:w w:val="95"/>
          <w:sz w:val="20"/>
          <w:szCs w:val="20"/>
        </w:rPr>
        <w:t xml:space="preserve">(G3P), a phosphated3-carbon sugar that is used by the cell to make </w:t>
      </w:r>
      <w:r w:rsidR="007834A9" w:rsidRPr="00FF280B">
        <w:rPr>
          <w:rFonts w:ascii="Times New Roman" w:hAnsi="Times New Roman" w:cs="Times New Roman"/>
          <w:color w:val="202021"/>
          <w:sz w:val="20"/>
          <w:szCs w:val="20"/>
        </w:rPr>
        <w:t>monosaccharides such as glucose (C</w:t>
      </w:r>
      <w:r w:rsidR="007834A9" w:rsidRPr="00FF280B">
        <w:rPr>
          <w:rFonts w:ascii="Times New Roman" w:hAnsi="Times New Roman" w:cs="Times New Roman"/>
          <w:color w:val="202021"/>
          <w:position w:val="-7"/>
          <w:sz w:val="20"/>
          <w:szCs w:val="20"/>
        </w:rPr>
        <w:t>6</w:t>
      </w:r>
      <w:r w:rsidR="007834A9" w:rsidRPr="00FF280B">
        <w:rPr>
          <w:rFonts w:ascii="Times New Roman" w:hAnsi="Times New Roman" w:cs="Times New Roman"/>
          <w:color w:val="202021"/>
          <w:sz w:val="20"/>
          <w:szCs w:val="20"/>
        </w:rPr>
        <w:t>H</w:t>
      </w:r>
      <w:r w:rsidR="007834A9" w:rsidRPr="00FF280B">
        <w:rPr>
          <w:rFonts w:ascii="Times New Roman" w:hAnsi="Times New Roman" w:cs="Times New Roman"/>
          <w:color w:val="202021"/>
          <w:position w:val="-7"/>
          <w:sz w:val="20"/>
          <w:szCs w:val="20"/>
        </w:rPr>
        <w:t>12</w:t>
      </w:r>
      <w:r w:rsidR="007834A9" w:rsidRPr="00FF280B">
        <w:rPr>
          <w:rFonts w:ascii="Times New Roman" w:hAnsi="Times New Roman" w:cs="Times New Roman"/>
          <w:color w:val="202021"/>
          <w:sz w:val="20"/>
          <w:szCs w:val="20"/>
        </w:rPr>
        <w:t>O</w:t>
      </w:r>
      <w:r w:rsidR="007834A9" w:rsidRPr="00FF280B">
        <w:rPr>
          <w:rFonts w:ascii="Times New Roman" w:hAnsi="Times New Roman" w:cs="Times New Roman"/>
          <w:color w:val="202021"/>
          <w:position w:val="-7"/>
          <w:sz w:val="20"/>
          <w:szCs w:val="20"/>
        </w:rPr>
        <w:t>6</w:t>
      </w:r>
      <w:r w:rsidR="007834A9" w:rsidRPr="00FF280B">
        <w:rPr>
          <w:rFonts w:ascii="Times New Roman" w:hAnsi="Times New Roman" w:cs="Times New Roman"/>
          <w:color w:val="202021"/>
          <w:sz w:val="20"/>
          <w:szCs w:val="20"/>
        </w:rPr>
        <w:t>) or (as in cane and beet) sucrose (C</w:t>
      </w:r>
      <w:r w:rsidR="007834A9" w:rsidRPr="00FF280B">
        <w:rPr>
          <w:rFonts w:ascii="Times New Roman" w:hAnsi="Times New Roman" w:cs="Times New Roman"/>
          <w:color w:val="202021"/>
          <w:position w:val="-7"/>
          <w:sz w:val="20"/>
          <w:szCs w:val="20"/>
        </w:rPr>
        <w:t>12</w:t>
      </w:r>
      <w:r w:rsidR="007834A9" w:rsidRPr="00FF280B">
        <w:rPr>
          <w:rFonts w:ascii="Times New Roman" w:hAnsi="Times New Roman" w:cs="Times New Roman"/>
          <w:color w:val="202021"/>
          <w:sz w:val="20"/>
          <w:szCs w:val="20"/>
        </w:rPr>
        <w:t>H</w:t>
      </w:r>
      <w:r w:rsidR="007834A9" w:rsidRPr="00FF280B">
        <w:rPr>
          <w:rFonts w:ascii="Times New Roman" w:hAnsi="Times New Roman" w:cs="Times New Roman"/>
          <w:color w:val="202021"/>
          <w:position w:val="-7"/>
          <w:sz w:val="20"/>
          <w:szCs w:val="20"/>
        </w:rPr>
        <w:t>22</w:t>
      </w:r>
      <w:r w:rsidR="007834A9" w:rsidRPr="00FF280B">
        <w:rPr>
          <w:rFonts w:ascii="Times New Roman" w:hAnsi="Times New Roman" w:cs="Times New Roman"/>
          <w:color w:val="202021"/>
          <w:sz w:val="20"/>
          <w:szCs w:val="20"/>
        </w:rPr>
        <w:t>O</w:t>
      </w:r>
      <w:r w:rsidR="007834A9" w:rsidRPr="00FF280B">
        <w:rPr>
          <w:rFonts w:ascii="Times New Roman" w:hAnsi="Times New Roman" w:cs="Times New Roman"/>
          <w:color w:val="202021"/>
          <w:position w:val="-7"/>
          <w:sz w:val="20"/>
          <w:szCs w:val="20"/>
        </w:rPr>
        <w:t>11</w:t>
      </w:r>
      <w:r w:rsidR="007834A9" w:rsidRPr="00FF280B">
        <w:rPr>
          <w:rFonts w:ascii="Times New Roman" w:hAnsi="Times New Roman" w:cs="Times New Roman"/>
          <w:color w:val="202021"/>
          <w:sz w:val="20"/>
          <w:szCs w:val="20"/>
        </w:rPr>
        <w:t>).</w:t>
      </w:r>
      <w:r w:rsidR="00096BC0" w:rsidRPr="00FF280B">
        <w:rPr>
          <w:rFonts w:ascii="Times New Roman" w:hAnsi="Times New Roman" w:cs="Times New Roman"/>
          <w:sz w:val="20"/>
          <w:szCs w:val="20"/>
        </w:rPr>
        <w:t xml:space="preserve"> </w:t>
      </w:r>
      <w:r w:rsidR="007834A9" w:rsidRPr="00FF280B">
        <w:rPr>
          <w:rFonts w:ascii="Times New Roman" w:hAnsi="Times New Roman" w:cs="Times New Roman"/>
          <w:color w:val="202021"/>
          <w:sz w:val="20"/>
          <w:szCs w:val="20"/>
        </w:rPr>
        <w:t xml:space="preserve">Monosaccharides may be further converted into </w:t>
      </w:r>
      <w:hyperlink r:id="rId78" w:anchor="Structural_polysaccharides" w:history="1">
        <w:r w:rsidR="007834A9" w:rsidRPr="00FF280B">
          <w:rPr>
            <w:rFonts w:ascii="Times New Roman" w:hAnsi="Times New Roman" w:cs="Times New Roman"/>
            <w:color w:val="3366CC"/>
            <w:sz w:val="20"/>
            <w:szCs w:val="20"/>
          </w:rPr>
          <w:t>structural polysaccharides</w:t>
        </w:r>
      </w:hyperlink>
      <w:r w:rsidR="007834A9" w:rsidRPr="00FF280B">
        <w:rPr>
          <w:rFonts w:ascii="Times New Roman" w:hAnsi="Times New Roman" w:cs="Times New Roman"/>
          <w:sz w:val="20"/>
          <w:szCs w:val="20"/>
        </w:rPr>
        <w:t xml:space="preserve"> </w:t>
      </w:r>
      <w:r w:rsidR="007834A9" w:rsidRPr="00FF280B">
        <w:rPr>
          <w:rFonts w:ascii="Times New Roman" w:hAnsi="Times New Roman" w:cs="Times New Roman"/>
          <w:color w:val="202021"/>
          <w:sz w:val="20"/>
          <w:szCs w:val="20"/>
        </w:rPr>
        <w:t xml:space="preserve">such as </w:t>
      </w:r>
      <w:hyperlink r:id="rId79" w:history="1">
        <w:r w:rsidR="007834A9" w:rsidRPr="00FF280B">
          <w:rPr>
            <w:rFonts w:ascii="Times New Roman" w:hAnsi="Times New Roman" w:cs="Times New Roman"/>
            <w:color w:val="3366CC"/>
            <w:sz w:val="20"/>
            <w:szCs w:val="20"/>
          </w:rPr>
          <w:t>cellulose</w:t>
        </w:r>
      </w:hyperlink>
      <w:r w:rsidR="00096BC0" w:rsidRPr="00FF280B">
        <w:rPr>
          <w:rFonts w:ascii="Times New Roman" w:hAnsi="Times New Roman" w:cs="Times New Roman"/>
          <w:sz w:val="20"/>
          <w:szCs w:val="20"/>
        </w:rPr>
        <w:t xml:space="preserve"> </w:t>
      </w:r>
      <w:hyperlink r:id="rId80" w:anchor="Storage_polysaccharides" w:history="1">
        <w:r w:rsidR="007834A9" w:rsidRPr="00FF280B">
          <w:rPr>
            <w:rFonts w:ascii="Times New Roman" w:hAnsi="Times New Roman" w:cs="Times New Roman"/>
            <w:color w:val="202021"/>
            <w:sz w:val="20"/>
            <w:szCs w:val="20"/>
          </w:rPr>
          <w:t xml:space="preserve">and </w:t>
        </w:r>
        <w:r w:rsidR="007834A9" w:rsidRPr="00FF280B">
          <w:rPr>
            <w:rFonts w:ascii="Times New Roman" w:hAnsi="Times New Roman" w:cs="Times New Roman"/>
            <w:color w:val="3366CC"/>
            <w:sz w:val="20"/>
            <w:szCs w:val="20"/>
          </w:rPr>
          <w:t xml:space="preserve">pectin </w:t>
        </w:r>
        <w:r w:rsidR="007834A9" w:rsidRPr="00FF280B">
          <w:rPr>
            <w:rFonts w:ascii="Times New Roman" w:hAnsi="Times New Roman" w:cs="Times New Roman"/>
            <w:color w:val="202021"/>
            <w:sz w:val="20"/>
            <w:szCs w:val="20"/>
          </w:rPr>
          <w:t xml:space="preserve">for </w:t>
        </w:r>
        <w:r w:rsidR="007834A9" w:rsidRPr="00FF280B">
          <w:rPr>
            <w:rFonts w:ascii="Times New Roman" w:hAnsi="Times New Roman" w:cs="Times New Roman"/>
            <w:color w:val="3366CC"/>
            <w:sz w:val="20"/>
            <w:szCs w:val="20"/>
          </w:rPr>
          <w:t xml:space="preserve">cell wall </w:t>
        </w:r>
        <w:r w:rsidR="007834A9" w:rsidRPr="00FF280B">
          <w:rPr>
            <w:rFonts w:ascii="Times New Roman" w:hAnsi="Times New Roman" w:cs="Times New Roman"/>
            <w:color w:val="202021"/>
            <w:sz w:val="20"/>
            <w:szCs w:val="20"/>
          </w:rPr>
          <w:t xml:space="preserve">construction or into energy reserves in the form of </w:t>
        </w:r>
        <w:r w:rsidR="007834A9" w:rsidRPr="00FF280B">
          <w:rPr>
            <w:rFonts w:ascii="Times New Roman" w:hAnsi="Times New Roman" w:cs="Times New Roman"/>
            <w:color w:val="3366CC"/>
            <w:sz w:val="20"/>
            <w:szCs w:val="20"/>
          </w:rPr>
          <w:t xml:space="preserve">storage polysaccharides </w:t>
        </w:r>
        <w:r w:rsidR="007834A9" w:rsidRPr="00FF280B">
          <w:rPr>
            <w:rFonts w:ascii="Times New Roman" w:hAnsi="Times New Roman" w:cs="Times New Roman"/>
            <w:color w:val="202021"/>
            <w:sz w:val="20"/>
            <w:szCs w:val="20"/>
          </w:rPr>
          <w:t>such as starch  or</w:t>
        </w:r>
      </w:hyperlink>
      <w:r w:rsidR="007834A9" w:rsidRPr="00FF280B">
        <w:rPr>
          <w:rFonts w:ascii="Times New Roman" w:hAnsi="Times New Roman" w:cs="Times New Roman"/>
          <w:sz w:val="20"/>
          <w:szCs w:val="20"/>
        </w:rPr>
        <w:t xml:space="preserve"> </w:t>
      </w:r>
      <w:hyperlink r:id="rId81" w:history="1">
        <w:r w:rsidR="007834A9" w:rsidRPr="00FF280B">
          <w:rPr>
            <w:rFonts w:ascii="Times New Roman" w:hAnsi="Times New Roman" w:cs="Times New Roman"/>
            <w:color w:val="3366CC"/>
            <w:sz w:val="20"/>
            <w:szCs w:val="20"/>
          </w:rPr>
          <w:t>inulin</w:t>
        </w:r>
      </w:hyperlink>
      <w:hyperlink r:id="rId82" w:anchor="Storage_polysaccharides" w:history="1">
        <w:r w:rsidR="007834A9" w:rsidRPr="00FF280B">
          <w:rPr>
            <w:rFonts w:ascii="Times New Roman" w:hAnsi="Times New Roman" w:cs="Times New Roman"/>
            <w:color w:val="202021"/>
            <w:sz w:val="20"/>
            <w:szCs w:val="20"/>
          </w:rPr>
          <w:t>. Starch, consisting of two different</w:t>
        </w:r>
      </w:hyperlink>
      <w:r w:rsidR="007834A9" w:rsidRPr="00FF280B">
        <w:rPr>
          <w:rFonts w:ascii="Times New Roman" w:hAnsi="Times New Roman" w:cs="Times New Roman"/>
          <w:sz w:val="20"/>
          <w:szCs w:val="20"/>
        </w:rPr>
        <w:t xml:space="preserve"> </w:t>
      </w:r>
      <w:r w:rsidR="007834A9" w:rsidRPr="00FF280B">
        <w:rPr>
          <w:rFonts w:ascii="Times New Roman" w:hAnsi="Times New Roman" w:cs="Times New Roman"/>
          <w:color w:val="202021"/>
          <w:sz w:val="20"/>
          <w:szCs w:val="20"/>
        </w:rPr>
        <w:t xml:space="preserve">polymers of glucose, is a readily degradable form of chemical </w:t>
      </w:r>
      <w:hyperlink r:id="rId83" w:history="1">
        <w:r w:rsidR="007834A9" w:rsidRPr="00FF280B">
          <w:rPr>
            <w:rFonts w:ascii="Times New Roman" w:hAnsi="Times New Roman" w:cs="Times New Roman"/>
            <w:color w:val="3366CC"/>
            <w:sz w:val="20"/>
            <w:szCs w:val="20"/>
          </w:rPr>
          <w:t xml:space="preserve">energy </w:t>
        </w:r>
      </w:hyperlink>
      <w:r w:rsidR="007834A9" w:rsidRPr="00FF280B">
        <w:rPr>
          <w:rFonts w:ascii="Times New Roman" w:hAnsi="Times New Roman" w:cs="Times New Roman"/>
          <w:color w:val="202021"/>
          <w:sz w:val="20"/>
          <w:szCs w:val="20"/>
        </w:rPr>
        <w:t xml:space="preserve">stored by </w:t>
      </w:r>
      <w:hyperlink r:id="rId84" w:history="1">
        <w:r w:rsidR="007834A9" w:rsidRPr="00FF280B">
          <w:rPr>
            <w:rFonts w:ascii="Times New Roman" w:hAnsi="Times New Roman" w:cs="Times New Roman"/>
            <w:color w:val="3366CC"/>
            <w:sz w:val="20"/>
            <w:szCs w:val="20"/>
          </w:rPr>
          <w:t>cells</w:t>
        </w:r>
      </w:hyperlink>
      <w:r w:rsidR="007834A9" w:rsidRPr="00FF280B">
        <w:rPr>
          <w:rFonts w:ascii="Times New Roman" w:hAnsi="Times New Roman" w:cs="Times New Roman"/>
          <w:color w:val="202021"/>
          <w:sz w:val="20"/>
          <w:szCs w:val="20"/>
        </w:rPr>
        <w:t>, and can be con</w:t>
      </w:r>
      <w:r w:rsidR="0077363B" w:rsidRPr="00FF280B">
        <w:rPr>
          <w:rFonts w:ascii="Times New Roman" w:hAnsi="Times New Roman" w:cs="Times New Roman"/>
          <w:color w:val="202021"/>
          <w:sz w:val="20"/>
          <w:szCs w:val="20"/>
        </w:rPr>
        <w:t xml:space="preserve">verted to other types of </w:t>
      </w:r>
      <w:r w:rsidR="00A760C6" w:rsidRPr="00FF280B">
        <w:rPr>
          <w:rFonts w:ascii="Times New Roman" w:hAnsi="Times New Roman" w:cs="Times New Roman"/>
          <w:color w:val="202021"/>
          <w:sz w:val="20"/>
          <w:szCs w:val="20"/>
        </w:rPr>
        <w:t xml:space="preserve">energy, Pigman, et al., </w:t>
      </w:r>
      <w:r w:rsidR="0077363B" w:rsidRPr="00FF280B">
        <w:rPr>
          <w:rFonts w:ascii="Times New Roman" w:hAnsi="Times New Roman" w:cs="Times New Roman"/>
          <w:color w:val="202021"/>
          <w:sz w:val="20"/>
          <w:szCs w:val="20"/>
        </w:rPr>
        <w:t xml:space="preserve"> (2002). </w:t>
      </w:r>
    </w:p>
    <w:p w:rsidR="007834A9" w:rsidRPr="00FF280B" w:rsidRDefault="007834A9" w:rsidP="00822A32">
      <w:pPr>
        <w:pStyle w:val="BodyText"/>
        <w:ind w:left="129" w:right="121"/>
        <w:rPr>
          <w:rFonts w:ascii="Times New Roman" w:hAnsi="Times New Roman" w:cs="Times New Roman"/>
          <w:sz w:val="20"/>
          <w:szCs w:val="20"/>
        </w:rPr>
      </w:pPr>
      <w:r w:rsidRPr="00FF280B">
        <w:rPr>
          <w:rFonts w:ascii="Times New Roman" w:hAnsi="Times New Roman" w:cs="Times New Roman"/>
          <w:color w:val="202021"/>
          <w:sz w:val="20"/>
          <w:szCs w:val="20"/>
        </w:rPr>
        <w:t xml:space="preserve">Another polymer of glucose is cellulose, which is a linear chain composed of several hundred or thousand glucose units. It is used by plants as a structural component in their cell walls. Humans can digest cellulose only to a very limited extent, though </w:t>
      </w:r>
      <w:hyperlink r:id="rId85" w:history="1">
        <w:r w:rsidRPr="00FF280B">
          <w:rPr>
            <w:rFonts w:ascii="Times New Roman" w:hAnsi="Times New Roman" w:cs="Times New Roman"/>
            <w:color w:val="3366CC"/>
            <w:sz w:val="20"/>
            <w:szCs w:val="20"/>
          </w:rPr>
          <w:t>ruminants</w:t>
        </w:r>
      </w:hyperlink>
      <w:r w:rsidRPr="00FF280B">
        <w:rPr>
          <w:rFonts w:ascii="Times New Roman" w:hAnsi="Times New Roman" w:cs="Times New Roman"/>
          <w:sz w:val="20"/>
          <w:szCs w:val="20"/>
        </w:rPr>
        <w:t xml:space="preserve"> </w:t>
      </w:r>
      <w:r w:rsidRPr="00FF280B">
        <w:rPr>
          <w:rFonts w:ascii="Times New Roman" w:hAnsi="Times New Roman" w:cs="Times New Roman"/>
          <w:color w:val="202021"/>
          <w:sz w:val="20"/>
          <w:szCs w:val="20"/>
        </w:rPr>
        <w:t xml:space="preserve">can do so with the help of </w:t>
      </w:r>
      <w:hyperlink r:id="rId86" w:history="1">
        <w:r w:rsidRPr="00FF280B">
          <w:rPr>
            <w:rFonts w:ascii="Times New Roman" w:hAnsi="Times New Roman" w:cs="Times New Roman"/>
            <w:color w:val="3366CC"/>
            <w:sz w:val="20"/>
            <w:szCs w:val="20"/>
          </w:rPr>
          <w:t xml:space="preserve">symbiotic </w:t>
        </w:r>
      </w:hyperlink>
      <w:r w:rsidR="0077363B" w:rsidRPr="00FF280B">
        <w:rPr>
          <w:rFonts w:ascii="Times New Roman" w:hAnsi="Times New Roman" w:cs="Times New Roman"/>
          <w:color w:val="202021"/>
          <w:sz w:val="20"/>
          <w:szCs w:val="20"/>
        </w:rPr>
        <w:t>bacteria in their gut,</w:t>
      </w:r>
      <w:r w:rsidR="0077363B" w:rsidRPr="00FF280B">
        <w:rPr>
          <w:rFonts w:ascii="Times New Roman" w:hAnsi="Times New Roman" w:cs="Times New Roman"/>
          <w:sz w:val="20"/>
          <w:szCs w:val="20"/>
        </w:rPr>
        <w:t xml:space="preserve"> Joshi, S; Agte V. (2005). </w:t>
      </w:r>
      <w:hyperlink r:id="rId87" w:history="1">
        <w:r w:rsidRPr="00FF280B">
          <w:rPr>
            <w:rFonts w:ascii="Times New Roman" w:hAnsi="Times New Roman" w:cs="Times New Roman"/>
            <w:color w:val="3366CC"/>
            <w:sz w:val="20"/>
            <w:szCs w:val="20"/>
          </w:rPr>
          <w:t xml:space="preserve">DNA </w:t>
        </w:r>
      </w:hyperlink>
      <w:r w:rsidRPr="00FF280B">
        <w:rPr>
          <w:rFonts w:ascii="Times New Roman" w:hAnsi="Times New Roman" w:cs="Times New Roman"/>
          <w:color w:val="202021"/>
          <w:sz w:val="20"/>
          <w:szCs w:val="20"/>
        </w:rPr>
        <w:t xml:space="preserve">and </w:t>
      </w:r>
      <w:hyperlink r:id="rId88" w:history="1">
        <w:r w:rsidRPr="00FF280B">
          <w:rPr>
            <w:rFonts w:ascii="Times New Roman" w:hAnsi="Times New Roman" w:cs="Times New Roman"/>
            <w:color w:val="3366CC"/>
            <w:sz w:val="20"/>
            <w:szCs w:val="20"/>
          </w:rPr>
          <w:t xml:space="preserve">RNA </w:t>
        </w:r>
      </w:hyperlink>
      <w:r w:rsidRPr="00FF280B">
        <w:rPr>
          <w:rFonts w:ascii="Times New Roman" w:hAnsi="Times New Roman" w:cs="Times New Roman"/>
          <w:color w:val="202021"/>
          <w:sz w:val="20"/>
          <w:szCs w:val="20"/>
        </w:rPr>
        <w:t xml:space="preserve">are built up of the monosaccharides </w:t>
      </w:r>
      <w:hyperlink r:id="rId89" w:history="1">
        <w:r w:rsidRPr="00FF280B">
          <w:rPr>
            <w:rFonts w:ascii="Times New Roman" w:hAnsi="Times New Roman" w:cs="Times New Roman"/>
            <w:color w:val="3366CC"/>
            <w:sz w:val="20"/>
            <w:szCs w:val="20"/>
          </w:rPr>
          <w:t xml:space="preserve">deoxyribose </w:t>
        </w:r>
      </w:hyperlink>
      <w:r w:rsidRPr="00FF280B">
        <w:rPr>
          <w:rFonts w:ascii="Times New Roman" w:hAnsi="Times New Roman" w:cs="Times New Roman"/>
          <w:color w:val="202021"/>
          <w:sz w:val="20"/>
          <w:szCs w:val="20"/>
        </w:rPr>
        <w:t xml:space="preserve">and </w:t>
      </w:r>
      <w:hyperlink r:id="rId90" w:history="1">
        <w:r w:rsidRPr="00FF280B">
          <w:rPr>
            <w:rFonts w:ascii="Times New Roman" w:hAnsi="Times New Roman" w:cs="Times New Roman"/>
            <w:color w:val="3366CC"/>
            <w:sz w:val="20"/>
            <w:szCs w:val="20"/>
          </w:rPr>
          <w:t>ribose</w:t>
        </w:r>
      </w:hyperlink>
      <w:r w:rsidRPr="00FF280B">
        <w:rPr>
          <w:rFonts w:ascii="Times New Roman" w:hAnsi="Times New Roman" w:cs="Times New Roman"/>
          <w:color w:val="202021"/>
          <w:sz w:val="20"/>
          <w:szCs w:val="20"/>
        </w:rPr>
        <w:t>, respectively. Deoxyribose has the formula C</w:t>
      </w:r>
      <w:r w:rsidRPr="00FF280B">
        <w:rPr>
          <w:rFonts w:ascii="Times New Roman" w:hAnsi="Times New Roman" w:cs="Times New Roman"/>
          <w:color w:val="202021"/>
          <w:sz w:val="20"/>
          <w:szCs w:val="20"/>
          <w:vertAlign w:val="subscript"/>
        </w:rPr>
        <w:t>5</w:t>
      </w:r>
      <w:r w:rsidRPr="00FF280B">
        <w:rPr>
          <w:rFonts w:ascii="Times New Roman" w:hAnsi="Times New Roman" w:cs="Times New Roman"/>
          <w:color w:val="202021"/>
          <w:sz w:val="20"/>
          <w:szCs w:val="20"/>
        </w:rPr>
        <w:t>H</w:t>
      </w:r>
      <w:r w:rsidRPr="00FF280B">
        <w:rPr>
          <w:rFonts w:ascii="Times New Roman" w:hAnsi="Times New Roman" w:cs="Times New Roman"/>
          <w:color w:val="202021"/>
          <w:sz w:val="20"/>
          <w:szCs w:val="20"/>
          <w:vertAlign w:val="subscript"/>
        </w:rPr>
        <w:t>10</w:t>
      </w:r>
      <w:r w:rsidRPr="00FF280B">
        <w:rPr>
          <w:rFonts w:ascii="Times New Roman" w:hAnsi="Times New Roman" w:cs="Times New Roman"/>
          <w:color w:val="202021"/>
          <w:sz w:val="20"/>
          <w:szCs w:val="20"/>
        </w:rPr>
        <w:t>O</w:t>
      </w:r>
      <w:r w:rsidRPr="00FF280B">
        <w:rPr>
          <w:rFonts w:ascii="Times New Roman" w:hAnsi="Times New Roman" w:cs="Times New Roman"/>
          <w:color w:val="202021"/>
          <w:sz w:val="20"/>
          <w:szCs w:val="20"/>
          <w:vertAlign w:val="subscript"/>
        </w:rPr>
        <w:t>4</w:t>
      </w:r>
      <w:r w:rsidRPr="00FF280B">
        <w:rPr>
          <w:rFonts w:ascii="Times New Roman" w:hAnsi="Times New Roman" w:cs="Times New Roman"/>
          <w:color w:val="202021"/>
          <w:sz w:val="20"/>
          <w:szCs w:val="20"/>
        </w:rPr>
        <w:t>andribosetheformulaC</w:t>
      </w:r>
      <w:r w:rsidRPr="00FF280B">
        <w:rPr>
          <w:rFonts w:ascii="Times New Roman" w:hAnsi="Times New Roman" w:cs="Times New Roman"/>
          <w:color w:val="202021"/>
          <w:position w:val="-7"/>
          <w:sz w:val="20"/>
          <w:szCs w:val="20"/>
        </w:rPr>
        <w:t>5</w:t>
      </w:r>
      <w:r w:rsidRPr="00FF280B">
        <w:rPr>
          <w:rFonts w:ascii="Times New Roman" w:hAnsi="Times New Roman" w:cs="Times New Roman"/>
          <w:color w:val="202021"/>
          <w:sz w:val="20"/>
          <w:szCs w:val="20"/>
        </w:rPr>
        <w:t>H</w:t>
      </w:r>
      <w:r w:rsidRPr="00FF280B">
        <w:rPr>
          <w:rFonts w:ascii="Times New Roman" w:hAnsi="Times New Roman" w:cs="Times New Roman"/>
          <w:color w:val="202021"/>
          <w:position w:val="-7"/>
          <w:sz w:val="20"/>
          <w:szCs w:val="20"/>
        </w:rPr>
        <w:t>10</w:t>
      </w:r>
      <w:r w:rsidRPr="00FF280B">
        <w:rPr>
          <w:rFonts w:ascii="Times New Roman" w:hAnsi="Times New Roman" w:cs="Times New Roman"/>
          <w:color w:val="202021"/>
          <w:sz w:val="20"/>
          <w:szCs w:val="20"/>
        </w:rPr>
        <w:t>O</w:t>
      </w:r>
      <w:r w:rsidRPr="00FF280B">
        <w:rPr>
          <w:rFonts w:ascii="Times New Roman" w:hAnsi="Times New Roman" w:cs="Times New Roman"/>
          <w:color w:val="202021"/>
          <w:position w:val="-7"/>
          <w:sz w:val="20"/>
          <w:szCs w:val="20"/>
        </w:rPr>
        <w:t>5</w:t>
      </w:r>
      <w:r w:rsidR="0077363B" w:rsidRPr="00FF280B">
        <w:rPr>
          <w:rFonts w:ascii="Times New Roman" w:hAnsi="Times New Roman" w:cs="Times New Roman"/>
          <w:color w:val="202021"/>
          <w:sz w:val="20"/>
          <w:szCs w:val="20"/>
        </w:rPr>
        <w:t>, Merck Index (2002).</w:t>
      </w:r>
    </w:p>
    <w:p w:rsidR="00AF3865" w:rsidRPr="00FF280B" w:rsidRDefault="00841305" w:rsidP="00822A32">
      <w:pPr>
        <w:spacing w:after="0" w:line="240" w:lineRule="auto"/>
        <w:jc w:val="both"/>
        <w:rPr>
          <w:rFonts w:ascii="Times New Roman" w:hAnsi="Times New Roman"/>
          <w:sz w:val="20"/>
          <w:szCs w:val="20"/>
        </w:rPr>
      </w:pPr>
      <w:r w:rsidRPr="00FF280B">
        <w:rPr>
          <w:rFonts w:ascii="Times New Roman" w:hAnsi="Times New Roman"/>
          <w:sz w:val="20"/>
          <w:szCs w:val="20"/>
        </w:rPr>
        <w:t>The potential of lignocellulosic biomass as a renewable energy resource has been evaluated worldwide over many decades.</w:t>
      </w:r>
      <w:r w:rsidR="003C1C56" w:rsidRPr="00FF280B">
        <w:rPr>
          <w:rFonts w:ascii="Times New Roman" w:hAnsi="Times New Roman"/>
          <w:sz w:val="20"/>
          <w:szCs w:val="20"/>
        </w:rPr>
        <w:t xml:space="preserve"> Lignocellulosic sawdust is </w:t>
      </w:r>
      <w:r w:rsidRPr="00FF280B">
        <w:rPr>
          <w:rFonts w:ascii="Times New Roman" w:hAnsi="Times New Roman"/>
          <w:sz w:val="20"/>
          <w:szCs w:val="20"/>
        </w:rPr>
        <w:t xml:space="preserve">one of the major </w:t>
      </w:r>
      <w:r w:rsidR="000D7B9B" w:rsidRPr="00FF280B">
        <w:rPr>
          <w:rFonts w:ascii="Times New Roman" w:hAnsi="Times New Roman"/>
          <w:sz w:val="20"/>
          <w:szCs w:val="20"/>
        </w:rPr>
        <w:t>wastes</w:t>
      </w:r>
      <w:r w:rsidRPr="00FF280B">
        <w:rPr>
          <w:rFonts w:ascii="Times New Roman" w:hAnsi="Times New Roman"/>
          <w:sz w:val="20"/>
          <w:szCs w:val="20"/>
        </w:rPr>
        <w:t xml:space="preserve"> resulting from wood exploitation and processing, which stored in uncontrolled conditions may be an important factor of envi</w:t>
      </w:r>
      <w:r w:rsidR="0077363B" w:rsidRPr="00FF280B">
        <w:rPr>
          <w:rFonts w:ascii="Times New Roman" w:hAnsi="Times New Roman"/>
          <w:sz w:val="20"/>
          <w:szCs w:val="20"/>
        </w:rPr>
        <w:t>ronmental pollution. But at the s</w:t>
      </w:r>
      <w:r w:rsidRPr="00FF280B">
        <w:rPr>
          <w:rFonts w:ascii="Times New Roman" w:hAnsi="Times New Roman"/>
          <w:sz w:val="20"/>
          <w:szCs w:val="20"/>
        </w:rPr>
        <w:t>ame time is one of the main sources of biomass for the production of solid fuels for generating heat in both centralized system, in co-generation installations and in a decentralized system for residential use, in classic boiler</w:t>
      </w:r>
      <w:r w:rsidR="00A760C6" w:rsidRPr="00FF280B">
        <w:rPr>
          <w:rFonts w:ascii="Times New Roman" w:hAnsi="Times New Roman"/>
          <w:sz w:val="20"/>
          <w:szCs w:val="20"/>
        </w:rPr>
        <w:t xml:space="preserve">s for thermal energy generation, </w:t>
      </w:r>
      <w:r w:rsidR="00A760C6" w:rsidRPr="00FF280B">
        <w:rPr>
          <w:rFonts w:ascii="Times New Roman" w:eastAsia="Calibri" w:hAnsi="Times New Roman"/>
          <w:sz w:val="20"/>
          <w:szCs w:val="20"/>
          <w:lang w:eastAsia="en-US"/>
        </w:rPr>
        <w:t>Zhang, et al., (2018)</w:t>
      </w:r>
      <w:r w:rsidR="006938EB" w:rsidRPr="00FF280B">
        <w:rPr>
          <w:rFonts w:ascii="Times New Roman" w:hAnsi="Times New Roman"/>
          <w:sz w:val="20"/>
          <w:szCs w:val="20"/>
        </w:rPr>
        <w:t xml:space="preserve"> </w:t>
      </w:r>
    </w:p>
    <w:p w:rsidR="00AF3865" w:rsidRPr="00FF280B" w:rsidRDefault="00AF3865" w:rsidP="00822A32">
      <w:pPr>
        <w:spacing w:after="0" w:line="240" w:lineRule="auto"/>
        <w:jc w:val="both"/>
        <w:rPr>
          <w:rFonts w:ascii="Times New Roman" w:hAnsi="Times New Roman"/>
          <w:b/>
          <w:sz w:val="20"/>
          <w:szCs w:val="20"/>
        </w:rPr>
      </w:pPr>
      <w:r w:rsidRPr="00FF280B">
        <w:rPr>
          <w:rFonts w:ascii="Times New Roman" w:hAnsi="Times New Roman"/>
          <w:bCs/>
          <w:sz w:val="20"/>
          <w:szCs w:val="20"/>
        </w:rPr>
        <w:t xml:space="preserve">Lignocelluloses </w:t>
      </w:r>
      <w:r w:rsidRPr="00FF280B">
        <w:rPr>
          <w:rFonts w:ascii="Times New Roman" w:hAnsi="Times New Roman"/>
          <w:sz w:val="20"/>
          <w:szCs w:val="20"/>
        </w:rPr>
        <w:t>refer to plant dry matter (</w:t>
      </w:r>
      <w:hyperlink r:id="rId91" w:tooltip="Biomass" w:history="1">
        <w:r w:rsidRPr="00FF280B">
          <w:rPr>
            <w:rStyle w:val="Hyperlink"/>
            <w:rFonts w:ascii="Times New Roman" w:hAnsi="Times New Roman"/>
            <w:sz w:val="20"/>
            <w:szCs w:val="20"/>
            <w:u w:val="none"/>
          </w:rPr>
          <w:t>biomass</w:t>
        </w:r>
      </w:hyperlink>
      <w:r w:rsidRPr="00FF280B">
        <w:rPr>
          <w:rFonts w:ascii="Times New Roman" w:hAnsi="Times New Roman"/>
          <w:sz w:val="20"/>
          <w:szCs w:val="20"/>
        </w:rPr>
        <w:t xml:space="preserve">), so called lignocellulosic biomass. It is the most abundantly available raw material on the </w:t>
      </w:r>
      <w:hyperlink r:id="rId92" w:tooltip="Earth" w:history="1">
        <w:r w:rsidRPr="00FF280B">
          <w:rPr>
            <w:rStyle w:val="Hyperlink"/>
            <w:rFonts w:ascii="Times New Roman" w:hAnsi="Times New Roman"/>
            <w:sz w:val="20"/>
            <w:szCs w:val="20"/>
            <w:u w:val="none"/>
          </w:rPr>
          <w:t>Earth</w:t>
        </w:r>
      </w:hyperlink>
      <w:r w:rsidRPr="00FF280B">
        <w:rPr>
          <w:rFonts w:ascii="Times New Roman" w:hAnsi="Times New Roman"/>
          <w:sz w:val="20"/>
          <w:szCs w:val="20"/>
        </w:rPr>
        <w:t xml:space="preserve"> for the production of </w:t>
      </w:r>
      <w:hyperlink r:id="rId93" w:tooltip="Biofuels" w:history="1">
        <w:r w:rsidRPr="00FF280B">
          <w:rPr>
            <w:rStyle w:val="Hyperlink"/>
            <w:rFonts w:ascii="Times New Roman" w:hAnsi="Times New Roman"/>
            <w:sz w:val="20"/>
            <w:szCs w:val="20"/>
            <w:u w:val="none"/>
          </w:rPr>
          <w:t>biofuels</w:t>
        </w:r>
      </w:hyperlink>
      <w:r w:rsidRPr="00FF280B">
        <w:rPr>
          <w:rFonts w:ascii="Times New Roman" w:hAnsi="Times New Roman"/>
          <w:sz w:val="20"/>
          <w:szCs w:val="20"/>
        </w:rPr>
        <w:t>. Concerns around greenhouse gas emissions necessitate the development of sustainable processes for the production of chemicals, materials, and fuels from alternative renewable sources,</w:t>
      </w:r>
      <w:r w:rsidR="00A760C6" w:rsidRPr="00FF280B">
        <w:rPr>
          <w:rFonts w:ascii="Times New Roman" w:hAnsi="Times New Roman"/>
          <w:kern w:val="2"/>
          <w:sz w:val="20"/>
          <w:szCs w:val="20"/>
        </w:rPr>
        <w:t xml:space="preserve"> </w:t>
      </w:r>
      <w:r w:rsidR="00A760C6" w:rsidRPr="00FF280B">
        <w:rPr>
          <w:rFonts w:ascii="Times New Roman" w:eastAsia="Calibri" w:hAnsi="Times New Roman"/>
          <w:sz w:val="20"/>
          <w:szCs w:val="20"/>
          <w:lang w:eastAsia="en-US"/>
        </w:rPr>
        <w:t>Yang, et al., (2016)</w:t>
      </w:r>
      <w:r w:rsidRPr="00FF280B">
        <w:rPr>
          <w:rFonts w:ascii="Times New Roman" w:hAnsi="Times New Roman"/>
          <w:sz w:val="20"/>
          <w:szCs w:val="20"/>
        </w:rPr>
        <w:t xml:space="preserve">. The lignocellulosic plant cell walls are one of the most abundant sources of carbon for renewable bioenergy production, </w:t>
      </w:r>
      <w:r w:rsidR="00A760C6" w:rsidRPr="00FF280B">
        <w:rPr>
          <w:rFonts w:ascii="Times New Roman" w:eastAsia="Calibri" w:hAnsi="Times New Roman"/>
          <w:sz w:val="20"/>
          <w:szCs w:val="20"/>
          <w:lang w:eastAsia="en-US"/>
        </w:rPr>
        <w:t>Yang, et al., (2016)</w:t>
      </w:r>
      <w:r w:rsidRPr="00FF280B">
        <w:rPr>
          <w:rFonts w:ascii="Times New Roman" w:hAnsi="Times New Roman"/>
          <w:sz w:val="20"/>
          <w:szCs w:val="20"/>
        </w:rPr>
        <w:t xml:space="preserve">. Certain ionic liquids (ILs) are very effective at disrupting the plant cell walls of lignocellulose, and generate a substrate that is effectively hydrolyzed into fermentable sugars. Conventional ILs are relatively expensive in terms of purchase price, and the most effective imidazolium-based ILs also require energy intensive processing conditions (&gt;140 °C, 3 h) to release &gt;90 % fermentable sugar yields after </w:t>
      </w:r>
      <w:r w:rsidR="00544C92" w:rsidRPr="00FF280B">
        <w:rPr>
          <w:rFonts w:ascii="Times New Roman" w:hAnsi="Times New Roman"/>
          <w:sz w:val="20"/>
          <w:szCs w:val="20"/>
        </w:rPr>
        <w:t xml:space="preserve">saccharification, </w:t>
      </w:r>
      <w:r w:rsidR="00A760C6" w:rsidRPr="00FF280B">
        <w:rPr>
          <w:rFonts w:ascii="Times New Roman" w:eastAsia="Calibri" w:hAnsi="Times New Roman"/>
          <w:sz w:val="20"/>
          <w:szCs w:val="20"/>
          <w:lang w:eastAsia="en-US"/>
        </w:rPr>
        <w:t>Yang, et al., (2016)</w:t>
      </w:r>
      <w:r w:rsidRPr="00FF280B">
        <w:rPr>
          <w:rFonts w:ascii="Times New Roman" w:hAnsi="Times New Roman"/>
          <w:kern w:val="2"/>
          <w:sz w:val="20"/>
          <w:szCs w:val="20"/>
        </w:rPr>
        <w:t>.</w:t>
      </w:r>
    </w:p>
    <w:p w:rsidR="00AF3865" w:rsidRPr="00FF280B" w:rsidRDefault="00AF3865" w:rsidP="00822A32">
      <w:pPr>
        <w:spacing w:after="0" w:line="240" w:lineRule="auto"/>
        <w:jc w:val="both"/>
        <w:rPr>
          <w:rFonts w:ascii="Times New Roman" w:hAnsi="Times New Roman"/>
          <w:b/>
          <w:sz w:val="20"/>
          <w:szCs w:val="20"/>
        </w:rPr>
      </w:pPr>
      <w:r w:rsidRPr="00FF280B">
        <w:rPr>
          <w:rFonts w:ascii="Times New Roman" w:hAnsi="Times New Roman"/>
          <w:sz w:val="20"/>
          <w:szCs w:val="20"/>
        </w:rPr>
        <w:t xml:space="preserve">It is composed of two kinds of carbohydrate polymers, </w:t>
      </w:r>
      <w:hyperlink r:id="rId94" w:tooltip="Cellulose" w:history="1">
        <w:r w:rsidRPr="00FF280B">
          <w:rPr>
            <w:rStyle w:val="Hyperlink"/>
            <w:rFonts w:ascii="Times New Roman" w:hAnsi="Times New Roman"/>
            <w:sz w:val="20"/>
            <w:szCs w:val="20"/>
            <w:u w:val="none"/>
          </w:rPr>
          <w:t>cellulose</w:t>
        </w:r>
      </w:hyperlink>
      <w:r w:rsidRPr="00FF280B">
        <w:rPr>
          <w:rFonts w:ascii="Times New Roman" w:hAnsi="Times New Roman"/>
          <w:sz w:val="20"/>
          <w:szCs w:val="20"/>
        </w:rPr>
        <w:t xml:space="preserve"> and </w:t>
      </w:r>
      <w:hyperlink r:id="rId95" w:tooltip="Hemicellulose" w:history="1">
        <w:r w:rsidRPr="00FF280B">
          <w:rPr>
            <w:rStyle w:val="Hyperlink"/>
            <w:rFonts w:ascii="Times New Roman" w:hAnsi="Times New Roman"/>
            <w:sz w:val="20"/>
            <w:szCs w:val="20"/>
            <w:u w:val="none"/>
          </w:rPr>
          <w:t>hemicellulose</w:t>
        </w:r>
      </w:hyperlink>
      <w:r w:rsidRPr="00FF280B">
        <w:rPr>
          <w:rFonts w:ascii="Times New Roman" w:hAnsi="Times New Roman"/>
          <w:sz w:val="20"/>
          <w:szCs w:val="20"/>
        </w:rPr>
        <w:t xml:space="preserve">, and an aromatic-rich polymer called </w:t>
      </w:r>
      <w:hyperlink r:id="rId96" w:tooltip="Lignin" w:history="1">
        <w:r w:rsidRPr="00FF280B">
          <w:rPr>
            <w:rStyle w:val="Hyperlink"/>
            <w:rFonts w:ascii="Times New Roman" w:hAnsi="Times New Roman"/>
            <w:sz w:val="20"/>
            <w:szCs w:val="20"/>
            <w:u w:val="none"/>
          </w:rPr>
          <w:t>lignin</w:t>
        </w:r>
      </w:hyperlink>
      <w:r w:rsidRPr="00FF280B">
        <w:rPr>
          <w:rFonts w:ascii="Times New Roman" w:hAnsi="Times New Roman"/>
          <w:sz w:val="20"/>
          <w:szCs w:val="20"/>
        </w:rPr>
        <w:t>. Each has distinct chemical behaviour. The highly evolved resistance to degradation or even separation is referred to as recalcitrance. Overcoming this recalcitrance to produce useful, high value products requires a combination of heat, chemicals, enzymes, and microorganisms,</w:t>
      </w:r>
      <w:r w:rsidR="00D760CC" w:rsidRPr="00FF280B">
        <w:rPr>
          <w:rFonts w:ascii="Times New Roman" w:hAnsi="Times New Roman"/>
          <w:kern w:val="2"/>
          <w:sz w:val="20"/>
          <w:szCs w:val="20"/>
        </w:rPr>
        <w:t xml:space="preserve"> </w:t>
      </w:r>
      <w:r w:rsidR="00D760CC" w:rsidRPr="00FF280B">
        <w:rPr>
          <w:rFonts w:ascii="Times New Roman" w:eastAsia="Calibri" w:hAnsi="Times New Roman"/>
          <w:sz w:val="20"/>
          <w:szCs w:val="20"/>
          <w:lang w:eastAsia="en-US"/>
        </w:rPr>
        <w:t>Santos, et al., (2018)</w:t>
      </w:r>
      <w:r w:rsidRPr="00FF280B">
        <w:rPr>
          <w:rFonts w:ascii="Times New Roman" w:hAnsi="Times New Roman"/>
          <w:kern w:val="2"/>
          <w:sz w:val="20"/>
          <w:szCs w:val="20"/>
        </w:rPr>
        <w:t>.</w:t>
      </w:r>
    </w:p>
    <w:p w:rsidR="00AF3865" w:rsidRPr="00FF280B" w:rsidRDefault="00AF3865" w:rsidP="00822A32">
      <w:pPr>
        <w:spacing w:after="0" w:line="240" w:lineRule="auto"/>
        <w:jc w:val="both"/>
        <w:rPr>
          <w:rFonts w:ascii="Times New Roman" w:hAnsi="Times New Roman"/>
          <w:b/>
          <w:sz w:val="20"/>
          <w:szCs w:val="20"/>
        </w:rPr>
      </w:pPr>
      <w:r w:rsidRPr="00FF280B">
        <w:rPr>
          <w:rFonts w:ascii="Times New Roman" w:hAnsi="Times New Roman"/>
          <w:sz w:val="20"/>
          <w:szCs w:val="20"/>
        </w:rPr>
        <w:lastRenderedPageBreak/>
        <w:t xml:space="preserve">These carbohydrate-containing polymers contain different sugar monomers (six and five carbon sugars) and they are covalently bonded to lignin. Lignocellulosic biomass can be broadly classified into virgin biomass, waste biomass, and </w:t>
      </w:r>
      <w:hyperlink r:id="rId97" w:tooltip="Energy crops" w:history="1">
        <w:r w:rsidRPr="00FF280B">
          <w:rPr>
            <w:rStyle w:val="Hyperlink"/>
            <w:rFonts w:ascii="Times New Roman" w:hAnsi="Times New Roman"/>
            <w:sz w:val="20"/>
            <w:szCs w:val="20"/>
            <w:u w:val="none"/>
          </w:rPr>
          <w:t>energy crops</w:t>
        </w:r>
      </w:hyperlink>
      <w:r w:rsidRPr="00FF280B">
        <w:rPr>
          <w:rFonts w:ascii="Times New Roman" w:hAnsi="Times New Roman"/>
          <w:sz w:val="20"/>
          <w:szCs w:val="20"/>
        </w:rPr>
        <w:t xml:space="preserve">. Virgin biomass includes all naturally occurring terrestrial plants such as trees, bushes and grass. Waste biomass is produced as a low value byproduct of various industrial sectors such as </w:t>
      </w:r>
      <w:hyperlink r:id="rId98" w:tooltip="Agriculture" w:history="1">
        <w:r w:rsidRPr="00FF280B">
          <w:rPr>
            <w:rStyle w:val="Hyperlink"/>
            <w:rFonts w:ascii="Times New Roman" w:hAnsi="Times New Roman"/>
            <w:sz w:val="20"/>
            <w:szCs w:val="20"/>
            <w:u w:val="none"/>
          </w:rPr>
          <w:t>agriculture</w:t>
        </w:r>
      </w:hyperlink>
      <w:r w:rsidRPr="00FF280B">
        <w:rPr>
          <w:rFonts w:ascii="Times New Roman" w:hAnsi="Times New Roman"/>
          <w:sz w:val="20"/>
          <w:szCs w:val="20"/>
        </w:rPr>
        <w:t xml:space="preserve"> (</w:t>
      </w:r>
      <w:hyperlink r:id="rId99" w:tooltip="Corn stover" w:history="1">
        <w:r w:rsidRPr="00FF280B">
          <w:rPr>
            <w:rStyle w:val="Hyperlink"/>
            <w:rFonts w:ascii="Times New Roman" w:hAnsi="Times New Roman"/>
            <w:sz w:val="20"/>
            <w:szCs w:val="20"/>
            <w:u w:val="none"/>
          </w:rPr>
          <w:t>corn stover</w:t>
        </w:r>
      </w:hyperlink>
      <w:r w:rsidRPr="00FF280B">
        <w:rPr>
          <w:rFonts w:ascii="Times New Roman" w:hAnsi="Times New Roman"/>
          <w:sz w:val="20"/>
          <w:szCs w:val="20"/>
        </w:rPr>
        <w:t xml:space="preserve">, sugarcane </w:t>
      </w:r>
      <w:hyperlink r:id="rId100" w:tooltip="Bagasse" w:history="1">
        <w:r w:rsidRPr="00FF280B">
          <w:rPr>
            <w:rStyle w:val="Hyperlink"/>
            <w:rFonts w:ascii="Times New Roman" w:hAnsi="Times New Roman"/>
            <w:sz w:val="20"/>
            <w:szCs w:val="20"/>
            <w:u w:val="none"/>
          </w:rPr>
          <w:t>bagasse</w:t>
        </w:r>
      </w:hyperlink>
      <w:r w:rsidRPr="00FF280B">
        <w:rPr>
          <w:rFonts w:ascii="Times New Roman" w:hAnsi="Times New Roman"/>
          <w:sz w:val="20"/>
          <w:szCs w:val="20"/>
        </w:rPr>
        <w:t xml:space="preserve">, straw etc.) and </w:t>
      </w:r>
      <w:hyperlink r:id="rId101" w:tooltip="Forestry" w:history="1">
        <w:r w:rsidRPr="00FF280B">
          <w:rPr>
            <w:rStyle w:val="Hyperlink"/>
            <w:rFonts w:ascii="Times New Roman" w:hAnsi="Times New Roman"/>
            <w:sz w:val="20"/>
            <w:szCs w:val="20"/>
            <w:u w:val="none"/>
          </w:rPr>
          <w:t>forestry</w:t>
        </w:r>
      </w:hyperlink>
      <w:r w:rsidRPr="00FF280B">
        <w:rPr>
          <w:rFonts w:ascii="Times New Roman" w:hAnsi="Times New Roman"/>
          <w:sz w:val="20"/>
          <w:szCs w:val="20"/>
        </w:rPr>
        <w:t xml:space="preserve"> (</w:t>
      </w:r>
      <w:hyperlink r:id="rId102" w:tooltip="Saw mill" w:history="1">
        <w:r w:rsidRPr="00FF280B">
          <w:rPr>
            <w:rStyle w:val="Hyperlink"/>
            <w:rFonts w:ascii="Times New Roman" w:hAnsi="Times New Roman"/>
            <w:sz w:val="20"/>
            <w:szCs w:val="20"/>
            <w:u w:val="none"/>
          </w:rPr>
          <w:t>saw mill</w:t>
        </w:r>
      </w:hyperlink>
      <w:r w:rsidRPr="00FF280B">
        <w:rPr>
          <w:rFonts w:ascii="Times New Roman" w:hAnsi="Times New Roman"/>
          <w:sz w:val="20"/>
          <w:szCs w:val="20"/>
        </w:rPr>
        <w:t xml:space="preserve"> and </w:t>
      </w:r>
      <w:hyperlink r:id="rId103" w:tooltip="Paper mill" w:history="1">
        <w:r w:rsidRPr="00FF280B">
          <w:rPr>
            <w:rStyle w:val="Hyperlink"/>
            <w:rFonts w:ascii="Times New Roman" w:hAnsi="Times New Roman"/>
            <w:sz w:val="20"/>
            <w:szCs w:val="20"/>
            <w:u w:val="none"/>
          </w:rPr>
          <w:t>paper mill</w:t>
        </w:r>
      </w:hyperlink>
      <w:r w:rsidRPr="00FF280B">
        <w:rPr>
          <w:rFonts w:ascii="Times New Roman" w:hAnsi="Times New Roman"/>
          <w:sz w:val="20"/>
          <w:szCs w:val="20"/>
        </w:rPr>
        <w:t xml:space="preserve"> discards). </w:t>
      </w:r>
      <w:hyperlink r:id="rId104" w:tooltip="Energy crops" w:history="1">
        <w:r w:rsidRPr="00FF280B">
          <w:rPr>
            <w:rStyle w:val="Hyperlink"/>
            <w:rFonts w:ascii="Times New Roman" w:hAnsi="Times New Roman"/>
            <w:sz w:val="20"/>
            <w:szCs w:val="20"/>
            <w:u w:val="none"/>
          </w:rPr>
          <w:t>Energy crops</w:t>
        </w:r>
      </w:hyperlink>
      <w:r w:rsidRPr="00FF280B">
        <w:rPr>
          <w:rFonts w:ascii="Times New Roman" w:hAnsi="Times New Roman"/>
          <w:sz w:val="20"/>
          <w:szCs w:val="20"/>
        </w:rPr>
        <w:t xml:space="preserve"> are crops with high yield of lignocellulosic biomass produced to serve as a raw material for production of second generation biofuel; include switch grass (</w:t>
      </w:r>
      <w:hyperlink r:id="rId105" w:tooltip="Panicum virgatum" w:history="1">
        <w:r w:rsidRPr="00FF280B">
          <w:rPr>
            <w:rStyle w:val="Hyperlink"/>
            <w:rFonts w:ascii="Times New Roman" w:hAnsi="Times New Roman"/>
            <w:i/>
            <w:iCs/>
            <w:sz w:val="20"/>
            <w:szCs w:val="20"/>
            <w:u w:val="none"/>
          </w:rPr>
          <w:t>Panicum virgatum</w:t>
        </w:r>
      </w:hyperlink>
      <w:r w:rsidRPr="00FF280B">
        <w:rPr>
          <w:rFonts w:ascii="Times New Roman" w:hAnsi="Times New Roman"/>
          <w:sz w:val="20"/>
          <w:szCs w:val="20"/>
        </w:rPr>
        <w:t xml:space="preserve">) and </w:t>
      </w:r>
      <w:hyperlink r:id="rId106" w:tooltip="Elephant grass" w:history="1">
        <w:r w:rsidRPr="00FF280B">
          <w:rPr>
            <w:rStyle w:val="Hyperlink"/>
            <w:rFonts w:ascii="Times New Roman" w:hAnsi="Times New Roman"/>
            <w:sz w:val="20"/>
            <w:szCs w:val="20"/>
            <w:u w:val="none"/>
          </w:rPr>
          <w:t>Elephant</w:t>
        </w:r>
        <w:r w:rsidRPr="00FF280B">
          <w:rPr>
            <w:rStyle w:val="Hyperlink"/>
            <w:rFonts w:ascii="Times New Roman" w:hAnsi="Times New Roman"/>
            <w:sz w:val="20"/>
            <w:szCs w:val="20"/>
          </w:rPr>
          <w:t xml:space="preserve"> </w:t>
        </w:r>
        <w:r w:rsidRPr="00FF280B">
          <w:rPr>
            <w:rStyle w:val="Hyperlink"/>
            <w:rFonts w:ascii="Times New Roman" w:hAnsi="Times New Roman"/>
            <w:sz w:val="20"/>
            <w:szCs w:val="20"/>
            <w:u w:val="none"/>
          </w:rPr>
          <w:t>grass</w:t>
        </w:r>
      </w:hyperlink>
      <w:r w:rsidRPr="00FF280B">
        <w:rPr>
          <w:rFonts w:ascii="Times New Roman" w:hAnsi="Times New Roman"/>
          <w:sz w:val="20"/>
          <w:szCs w:val="20"/>
        </w:rPr>
        <w:t xml:space="preserve">, </w:t>
      </w:r>
      <w:r w:rsidR="00A760C6" w:rsidRPr="00FF280B">
        <w:rPr>
          <w:rFonts w:ascii="Times New Roman" w:hAnsi="Times New Roman"/>
          <w:kern w:val="2"/>
          <w:sz w:val="20"/>
          <w:szCs w:val="20"/>
        </w:rPr>
        <w:t xml:space="preserve"> </w:t>
      </w:r>
      <w:r w:rsidR="00A760C6" w:rsidRPr="00FF280B">
        <w:rPr>
          <w:rFonts w:ascii="Times New Roman" w:eastAsia="Calibri" w:hAnsi="Times New Roman"/>
          <w:sz w:val="20"/>
          <w:szCs w:val="20"/>
          <w:lang w:eastAsia="en-US"/>
        </w:rPr>
        <w:t>Yang, et al., (2016)</w:t>
      </w:r>
    </w:p>
    <w:p w:rsidR="00AF3865" w:rsidRPr="00FF280B" w:rsidRDefault="0056192F" w:rsidP="00822A32">
      <w:pPr>
        <w:spacing w:after="0" w:line="240" w:lineRule="auto"/>
        <w:jc w:val="both"/>
        <w:rPr>
          <w:rFonts w:ascii="Times New Roman" w:hAnsi="Times New Roman"/>
          <w:b/>
          <w:sz w:val="20"/>
          <w:szCs w:val="20"/>
        </w:rPr>
      </w:pPr>
      <w:hyperlink r:id="rId107" w:tooltip="Lignin" w:history="1">
        <w:r w:rsidR="00AF3865" w:rsidRPr="00FF280B">
          <w:rPr>
            <w:rStyle w:val="Hyperlink"/>
            <w:rFonts w:ascii="Times New Roman" w:hAnsi="Times New Roman"/>
            <w:sz w:val="20"/>
            <w:szCs w:val="20"/>
            <w:u w:val="none"/>
          </w:rPr>
          <w:t>Lignin</w:t>
        </w:r>
      </w:hyperlink>
      <w:r w:rsidR="00AF3865" w:rsidRPr="00FF280B">
        <w:rPr>
          <w:rFonts w:ascii="Times New Roman" w:hAnsi="Times New Roman"/>
          <w:sz w:val="20"/>
          <w:szCs w:val="20"/>
        </w:rPr>
        <w:t xml:space="preserve"> is a heterogeneous, highly cross linked polymer akin to </w:t>
      </w:r>
      <w:hyperlink r:id="rId108" w:tooltip="Phenol-formaldehyde resin" w:history="1">
        <w:r w:rsidR="00AF3865" w:rsidRPr="00FF280B">
          <w:rPr>
            <w:rStyle w:val="Hyperlink"/>
            <w:rFonts w:ascii="Times New Roman" w:hAnsi="Times New Roman"/>
            <w:sz w:val="20"/>
            <w:szCs w:val="20"/>
            <w:u w:val="none"/>
          </w:rPr>
          <w:t>phenol</w:t>
        </w:r>
        <w:r w:rsidR="00544C92" w:rsidRPr="00FF280B">
          <w:rPr>
            <w:rStyle w:val="Hyperlink"/>
            <w:rFonts w:ascii="Times New Roman" w:hAnsi="Times New Roman"/>
            <w:sz w:val="20"/>
            <w:szCs w:val="20"/>
            <w:u w:val="none"/>
          </w:rPr>
          <w:t>-</w:t>
        </w:r>
        <w:r w:rsidR="00AF3865" w:rsidRPr="00FF280B">
          <w:rPr>
            <w:rStyle w:val="Hyperlink"/>
            <w:rFonts w:ascii="Times New Roman" w:hAnsi="Times New Roman"/>
            <w:sz w:val="20"/>
            <w:szCs w:val="20"/>
            <w:u w:val="none"/>
          </w:rPr>
          <w:t>formaldehyde</w:t>
        </w:r>
        <w:r w:rsidR="00544C92" w:rsidRPr="00FF280B">
          <w:rPr>
            <w:rStyle w:val="Hyperlink"/>
            <w:rFonts w:ascii="Times New Roman" w:hAnsi="Times New Roman"/>
            <w:sz w:val="20"/>
            <w:szCs w:val="20"/>
            <w:u w:val="none"/>
          </w:rPr>
          <w:t>-</w:t>
        </w:r>
        <w:r w:rsidR="00AF3865" w:rsidRPr="00FF280B">
          <w:rPr>
            <w:rStyle w:val="Hyperlink"/>
            <w:rFonts w:ascii="Times New Roman" w:hAnsi="Times New Roman"/>
            <w:sz w:val="20"/>
            <w:szCs w:val="20"/>
            <w:u w:val="none"/>
          </w:rPr>
          <w:t>resins</w:t>
        </w:r>
      </w:hyperlink>
      <w:r w:rsidR="00AF3865" w:rsidRPr="00FF280B">
        <w:rPr>
          <w:rFonts w:ascii="Times New Roman" w:hAnsi="Times New Roman"/>
          <w:sz w:val="20"/>
          <w:szCs w:val="20"/>
        </w:rPr>
        <w:t xml:space="preserve">. It is derived from 3-4 monomers, the ratio of which varies from species to species. The cross linking is highly extensive, being rich in aromatics; it is hydrophobic and relatively rigid. Lignin confers structural integrity to plants, </w:t>
      </w:r>
      <w:r w:rsidR="00D760CC" w:rsidRPr="00FF280B">
        <w:rPr>
          <w:rFonts w:ascii="Times New Roman" w:eastAsia="Calibri" w:hAnsi="Times New Roman"/>
          <w:sz w:val="20"/>
          <w:szCs w:val="20"/>
          <w:lang w:eastAsia="en-US"/>
        </w:rPr>
        <w:t>Santos, et al., (2018)</w:t>
      </w:r>
      <w:r w:rsidR="00AF3865" w:rsidRPr="00FF280B">
        <w:rPr>
          <w:rFonts w:ascii="Times New Roman" w:hAnsi="Times New Roman"/>
          <w:sz w:val="20"/>
          <w:szCs w:val="20"/>
        </w:rPr>
        <w:t xml:space="preserve">. Lignin is so heterogeneous and so recalcitrant that its value is almost exclusively measured as a fuel. </w:t>
      </w:r>
      <w:hyperlink r:id="rId109" w:tooltip="Hemicellulose" w:history="1">
        <w:r w:rsidR="00AF3865" w:rsidRPr="00FF280B">
          <w:rPr>
            <w:rStyle w:val="Hyperlink"/>
            <w:rFonts w:ascii="Times New Roman" w:hAnsi="Times New Roman"/>
            <w:sz w:val="20"/>
            <w:szCs w:val="20"/>
            <w:u w:val="none"/>
          </w:rPr>
          <w:t>Hemicellulose</w:t>
        </w:r>
      </w:hyperlink>
      <w:r w:rsidR="00AF3865" w:rsidRPr="00FF280B">
        <w:rPr>
          <w:rFonts w:ascii="Times New Roman" w:hAnsi="Times New Roman"/>
          <w:sz w:val="20"/>
          <w:szCs w:val="20"/>
        </w:rPr>
        <w:t xml:space="preserve"> is composed of branched polysaccharides. A particular problem is that hemicellulose is covalently linked to lignin, usually through </w:t>
      </w:r>
      <w:hyperlink r:id="rId110" w:tooltip="Ferulic acid" w:history="1">
        <w:r w:rsidR="00AF3865" w:rsidRPr="00FF280B">
          <w:rPr>
            <w:rStyle w:val="Hyperlink"/>
            <w:rFonts w:ascii="Times New Roman" w:hAnsi="Times New Roman"/>
            <w:sz w:val="20"/>
            <w:szCs w:val="20"/>
            <w:u w:val="none"/>
          </w:rPr>
          <w:t>Ferulic acid</w:t>
        </w:r>
      </w:hyperlink>
      <w:r w:rsidR="00AF3865" w:rsidRPr="00FF280B">
        <w:rPr>
          <w:rFonts w:ascii="Times New Roman" w:hAnsi="Times New Roman"/>
          <w:sz w:val="20"/>
          <w:szCs w:val="20"/>
        </w:rPr>
        <w:t xml:space="preserve"> component of the lignin</w:t>
      </w:r>
      <w:r w:rsidR="007D0084" w:rsidRPr="00FF280B">
        <w:rPr>
          <w:rFonts w:ascii="Times New Roman" w:hAnsi="Times New Roman"/>
          <w:sz w:val="20"/>
          <w:szCs w:val="20"/>
        </w:rPr>
        <w:t>,</w:t>
      </w:r>
      <w:r w:rsidR="00D760CC" w:rsidRPr="00FF280B">
        <w:rPr>
          <w:rFonts w:ascii="Times New Roman" w:hAnsi="Times New Roman"/>
          <w:sz w:val="20"/>
          <w:szCs w:val="20"/>
        </w:rPr>
        <w:t xml:space="preserve"> </w:t>
      </w:r>
      <w:r w:rsidR="00D760CC" w:rsidRPr="00FF280B">
        <w:rPr>
          <w:rFonts w:ascii="Times New Roman" w:eastAsia="Calibri" w:hAnsi="Times New Roman"/>
          <w:sz w:val="20"/>
          <w:szCs w:val="20"/>
          <w:lang w:eastAsia="en-US"/>
        </w:rPr>
        <w:t>Yoo, et al., (2017)</w:t>
      </w:r>
      <w:r w:rsidR="00AF3865" w:rsidRPr="00FF280B">
        <w:rPr>
          <w:rFonts w:ascii="Times New Roman" w:hAnsi="Times New Roman"/>
          <w:sz w:val="20"/>
          <w:szCs w:val="20"/>
        </w:rPr>
        <w:t xml:space="preserve">. </w:t>
      </w:r>
      <w:hyperlink r:id="rId111" w:tooltip="Cellulose" w:history="1">
        <w:r w:rsidR="00AF3865" w:rsidRPr="00FF280B">
          <w:rPr>
            <w:rStyle w:val="Hyperlink"/>
            <w:rFonts w:ascii="Times New Roman" w:hAnsi="Times New Roman"/>
            <w:sz w:val="20"/>
            <w:szCs w:val="20"/>
            <w:u w:val="none"/>
          </w:rPr>
          <w:t>Cellulose</w:t>
        </w:r>
      </w:hyperlink>
      <w:r w:rsidR="00AF3865" w:rsidRPr="00FF280B">
        <w:rPr>
          <w:rFonts w:ascii="Times New Roman" w:hAnsi="Times New Roman"/>
          <w:sz w:val="20"/>
          <w:szCs w:val="20"/>
        </w:rPr>
        <w:t xml:space="preserve"> is a homopolymer of glucose. It is very poorly soluble in most solvents. </w:t>
      </w:r>
    </w:p>
    <w:p w:rsidR="00AF3865" w:rsidRPr="00FF280B" w:rsidRDefault="00AF3865" w:rsidP="00822A32">
      <w:pPr>
        <w:spacing w:after="0" w:line="240" w:lineRule="auto"/>
        <w:jc w:val="both"/>
        <w:rPr>
          <w:rFonts w:ascii="Times New Roman" w:hAnsi="Times New Roman"/>
          <w:b/>
          <w:sz w:val="20"/>
          <w:szCs w:val="20"/>
        </w:rPr>
      </w:pPr>
      <w:r w:rsidRPr="00FF280B">
        <w:rPr>
          <w:rFonts w:ascii="Times New Roman" w:hAnsi="Times New Roman"/>
          <w:sz w:val="20"/>
          <w:szCs w:val="20"/>
        </w:rPr>
        <w:t xml:space="preserve">Lignocellulosic biomasses have been considered in the production of bio-composites materials such as particle panels, wood-plastic composites, and cement/geopolymer wood composites. Even though the production of bio-composites material rely mostly on wood resources, in less forest-covered countries or in countries where wood resources are already being overused, it is possible to utilize alternative sources of biomass such as invasive plants, agricultural and sawmills residues for the creation of new "green" </w:t>
      </w:r>
      <w:r w:rsidR="00632A61" w:rsidRPr="00FF280B">
        <w:rPr>
          <w:rFonts w:ascii="Times New Roman" w:hAnsi="Times New Roman"/>
          <w:sz w:val="20"/>
          <w:szCs w:val="20"/>
        </w:rPr>
        <w:t xml:space="preserve">composites. </w:t>
      </w:r>
      <w:r w:rsidRPr="00FF280B">
        <w:rPr>
          <w:rFonts w:ascii="Times New Roman" w:hAnsi="Times New Roman"/>
          <w:sz w:val="20"/>
          <w:szCs w:val="20"/>
        </w:rPr>
        <w:t>Bio-composites produced with lignocellulosic biomasses as alternative to conventional materials, are attracting the attention because they are renewable and cheaper but also because they fit perfectly into the policy of the "cascade utilization" of the resources,</w:t>
      </w:r>
      <w:r w:rsidRPr="00FF280B">
        <w:rPr>
          <w:rFonts w:ascii="Times New Roman" w:hAnsi="Times New Roman"/>
          <w:kern w:val="2"/>
          <w:sz w:val="20"/>
          <w:szCs w:val="20"/>
        </w:rPr>
        <w:t xml:space="preserve"> </w:t>
      </w:r>
      <w:r w:rsidR="003A610B" w:rsidRPr="00FF280B">
        <w:rPr>
          <w:rFonts w:ascii="Times New Roman" w:eastAsia="Calibri" w:hAnsi="Times New Roman"/>
          <w:sz w:val="20"/>
          <w:szCs w:val="20"/>
          <w:lang w:eastAsia="en-US"/>
        </w:rPr>
        <w:t>Tarasov, et al., (2018)</w:t>
      </w:r>
      <w:r w:rsidRPr="00FF280B">
        <w:rPr>
          <w:rFonts w:ascii="Times New Roman" w:hAnsi="Times New Roman"/>
          <w:sz w:val="20"/>
          <w:szCs w:val="20"/>
        </w:rPr>
        <w:t xml:space="preserve">.  </w:t>
      </w:r>
    </w:p>
    <w:p w:rsidR="00AF3865" w:rsidRPr="00FF280B" w:rsidRDefault="00AF3865" w:rsidP="00822A32">
      <w:pPr>
        <w:spacing w:after="0" w:line="240" w:lineRule="auto"/>
        <w:jc w:val="both"/>
        <w:rPr>
          <w:rFonts w:ascii="Times New Roman" w:hAnsi="Times New Roman"/>
          <w:sz w:val="20"/>
          <w:szCs w:val="20"/>
        </w:rPr>
      </w:pPr>
      <w:r w:rsidRPr="00FF280B">
        <w:rPr>
          <w:rFonts w:ascii="Times New Roman" w:hAnsi="Times New Roman"/>
          <w:sz w:val="20"/>
          <w:szCs w:val="20"/>
        </w:rPr>
        <w:t xml:space="preserve">Lignocellulose biomass derived from plant cell walls is a rich source of biopolymers, chemicals, and sugars, besides being a sustainable alternative to petrochemicals. A natural armor protecting living protoplasts, the cell wall is currently the target of intense study because of its crucial importance in plant development, morphogenesis, and resistance to a biotic </w:t>
      </w:r>
      <w:r w:rsidR="00544C92" w:rsidRPr="00FF280B">
        <w:rPr>
          <w:rFonts w:ascii="Times New Roman" w:hAnsi="Times New Roman"/>
          <w:sz w:val="20"/>
          <w:szCs w:val="20"/>
        </w:rPr>
        <w:t>stress</w:t>
      </w:r>
      <w:r w:rsidRPr="00FF280B">
        <w:rPr>
          <w:rFonts w:ascii="Times New Roman" w:hAnsi="Times New Roman"/>
          <w:sz w:val="20"/>
          <w:szCs w:val="20"/>
        </w:rPr>
        <w:t>. Beyond the intrinsic relevance related to the overall plant physiology, plant cell walls constitute an exquisite example of a natural composite material that is a constant source of inspiration for biotechnology, biofuel, and biomaterial industries,</w:t>
      </w:r>
      <w:r w:rsidR="003A610B" w:rsidRPr="00FF280B">
        <w:rPr>
          <w:rFonts w:ascii="Times New Roman" w:hAnsi="Times New Roman"/>
          <w:kern w:val="2"/>
          <w:sz w:val="20"/>
          <w:szCs w:val="20"/>
        </w:rPr>
        <w:t xml:space="preserve"> </w:t>
      </w:r>
      <w:r w:rsidR="003A610B" w:rsidRPr="00FF280B">
        <w:rPr>
          <w:rFonts w:ascii="Times New Roman" w:eastAsia="Calibri" w:hAnsi="Times New Roman"/>
          <w:sz w:val="20"/>
          <w:szCs w:val="20"/>
          <w:lang w:eastAsia="en-US"/>
        </w:rPr>
        <w:t>Tarasov, et al., (2018)</w:t>
      </w:r>
      <w:r w:rsidRPr="00FF280B">
        <w:rPr>
          <w:rFonts w:ascii="Times New Roman" w:hAnsi="Times New Roman"/>
          <w:kern w:val="2"/>
          <w:sz w:val="20"/>
          <w:szCs w:val="20"/>
        </w:rPr>
        <w:t xml:space="preserve">. </w:t>
      </w:r>
    </w:p>
    <w:p w:rsidR="00AF3865" w:rsidRPr="00FF280B" w:rsidRDefault="00AF3865" w:rsidP="00822A32">
      <w:pPr>
        <w:spacing w:after="0" w:line="240" w:lineRule="auto"/>
        <w:jc w:val="both"/>
        <w:rPr>
          <w:rFonts w:ascii="Times New Roman" w:hAnsi="Times New Roman"/>
          <w:sz w:val="20"/>
          <w:szCs w:val="20"/>
        </w:rPr>
      </w:pPr>
      <w:r w:rsidRPr="00FF280B">
        <w:rPr>
          <w:rFonts w:ascii="Times New Roman" w:hAnsi="Times New Roman"/>
          <w:sz w:val="20"/>
          <w:szCs w:val="20"/>
        </w:rPr>
        <w:t>The environment is suffering from climate change, worsened by over-exploitation of resources thus increasing global greenhouse gas emission, Anderson et al., (2019); Hassan et al., (2019). Sustainable and environmentally friendly energy based on renewable resources are required in order to meet the world's future energy needs.</w:t>
      </w:r>
    </w:p>
    <w:p w:rsidR="00632A61" w:rsidRPr="00FF280B" w:rsidRDefault="00AF3865" w:rsidP="00822A32">
      <w:pPr>
        <w:spacing w:after="0" w:line="240" w:lineRule="auto"/>
        <w:jc w:val="both"/>
        <w:rPr>
          <w:rFonts w:ascii="Times New Roman" w:hAnsi="Times New Roman"/>
          <w:sz w:val="20"/>
          <w:szCs w:val="20"/>
        </w:rPr>
      </w:pPr>
      <w:r w:rsidRPr="00FF280B">
        <w:rPr>
          <w:rFonts w:ascii="Times New Roman" w:hAnsi="Times New Roman"/>
          <w:sz w:val="20"/>
          <w:szCs w:val="20"/>
        </w:rPr>
        <w:t>Lignocellulosic biomass (LB) continues to attract global interest as a sustainable alternative to fossil carbon resources to produce second-generation biofuels and other bio-based chemicals without compromising global food security</w:t>
      </w:r>
      <w:r w:rsidR="00B02D80" w:rsidRPr="00FF280B">
        <w:rPr>
          <w:rFonts w:ascii="Times New Roman" w:hAnsi="Times New Roman"/>
          <w:sz w:val="20"/>
          <w:szCs w:val="20"/>
        </w:rPr>
        <w:t>,</w:t>
      </w:r>
      <w:r w:rsidR="003A610B" w:rsidRPr="00FF280B">
        <w:rPr>
          <w:rFonts w:ascii="Times New Roman" w:hAnsi="Times New Roman"/>
          <w:sz w:val="20"/>
          <w:szCs w:val="20"/>
        </w:rPr>
        <w:t xml:space="preserve"> </w:t>
      </w:r>
      <w:r w:rsidRPr="00FF280B">
        <w:rPr>
          <w:rFonts w:ascii="Times New Roman" w:hAnsi="Times New Roman"/>
          <w:sz w:val="20"/>
          <w:szCs w:val="20"/>
        </w:rPr>
        <w:t>Chandel et al., (2018). These include agricultural wast</w:t>
      </w:r>
      <w:r w:rsidR="003A610B" w:rsidRPr="00FF280B">
        <w:rPr>
          <w:rFonts w:ascii="Times New Roman" w:hAnsi="Times New Roman"/>
          <w:sz w:val="20"/>
          <w:szCs w:val="20"/>
        </w:rPr>
        <w:t>es such as cereal straw</w:t>
      </w:r>
      <w:r w:rsidRPr="00FF280B">
        <w:rPr>
          <w:rFonts w:ascii="Times New Roman" w:hAnsi="Times New Roman"/>
          <w:sz w:val="20"/>
          <w:szCs w:val="20"/>
        </w:rPr>
        <w:t>, forest residues such</w:t>
      </w:r>
      <w:r w:rsidR="003A610B" w:rsidRPr="00FF280B">
        <w:rPr>
          <w:rFonts w:ascii="Times New Roman" w:hAnsi="Times New Roman"/>
          <w:sz w:val="20"/>
          <w:szCs w:val="20"/>
        </w:rPr>
        <w:t xml:space="preserve"> as pine, </w:t>
      </w:r>
      <w:r w:rsidRPr="00FF280B">
        <w:rPr>
          <w:rFonts w:ascii="Times New Roman" w:hAnsi="Times New Roman"/>
          <w:sz w:val="20"/>
          <w:szCs w:val="20"/>
        </w:rPr>
        <w:t xml:space="preserve">and dedicated crops and short rotation coppices such as miscanthus, Lewandowski et </w:t>
      </w:r>
      <w:r w:rsidR="003A610B" w:rsidRPr="00FF280B">
        <w:rPr>
          <w:rFonts w:ascii="Times New Roman" w:hAnsi="Times New Roman"/>
          <w:sz w:val="20"/>
          <w:szCs w:val="20"/>
        </w:rPr>
        <w:t>al., (2000).</w:t>
      </w:r>
      <w:r w:rsidRPr="00FF280B">
        <w:rPr>
          <w:rFonts w:ascii="Times New Roman" w:hAnsi="Times New Roman"/>
          <w:sz w:val="20"/>
          <w:szCs w:val="20"/>
        </w:rPr>
        <w:t xml:space="preserve"> LB is mainly composed of cellulose, hemicelluloses and lignin, making a complex assembly of polymers naturally recalcitrant to enzymatic conversion. That is why some pre-treatment steps are mandatory to make cellulose more accessible by changing the physical and/or the chemical structure of LB and facilitating the conversion of polysaccharides into fermentable sugars, Zhao et </w:t>
      </w:r>
      <w:r w:rsidR="003A610B" w:rsidRPr="00FF280B">
        <w:rPr>
          <w:rFonts w:ascii="Times New Roman" w:hAnsi="Times New Roman"/>
          <w:sz w:val="20"/>
          <w:szCs w:val="20"/>
        </w:rPr>
        <w:t>al., (2012), and Kumar, et al., (2009</w:t>
      </w:r>
      <w:r w:rsidRPr="00FF280B">
        <w:rPr>
          <w:rFonts w:ascii="Times New Roman" w:hAnsi="Times New Roman"/>
          <w:sz w:val="20"/>
          <w:szCs w:val="20"/>
        </w:rPr>
        <w:t xml:space="preserve">). </w:t>
      </w:r>
    </w:p>
    <w:p w:rsidR="00A22DBB" w:rsidRPr="00FF280B" w:rsidRDefault="00AF3865" w:rsidP="00822A32">
      <w:pPr>
        <w:spacing w:after="0" w:line="240" w:lineRule="auto"/>
        <w:jc w:val="both"/>
        <w:rPr>
          <w:rFonts w:ascii="Times New Roman" w:hAnsi="Times New Roman"/>
          <w:sz w:val="20"/>
          <w:szCs w:val="20"/>
        </w:rPr>
      </w:pPr>
      <w:r w:rsidRPr="00FF280B">
        <w:rPr>
          <w:rFonts w:ascii="Times New Roman" w:hAnsi="Times New Roman"/>
          <w:sz w:val="20"/>
          <w:szCs w:val="20"/>
        </w:rPr>
        <w:t>Factors affecting LB recalcitrance are strongly interconnected and difficult to dissociate, Zhao et al., (2012); Bichot et al., (2018). They can be divided into structural factors, which mainly refer to cellulose specific surface area, cellulose crystallinity, degree of polymerization, pore size and volume; chemical factors, related to composition and content in lignin, hemicelluloses and acetyl groups. Although many studies have investigated the impact of these factors on recalcitrance by examining different LB feed stocks and operating process conditions, conclusions obtained are not always obvious and even sometimes contradictory. The aim of this study was to produce sugar from lignocellulosic sawdust,</w:t>
      </w:r>
      <w:r w:rsidR="00096BC0" w:rsidRPr="00FF280B">
        <w:rPr>
          <w:rFonts w:ascii="Times New Roman" w:hAnsi="Times New Roman"/>
          <w:sz w:val="20"/>
          <w:szCs w:val="20"/>
        </w:rPr>
        <w:t xml:space="preserve"> and compare its nutritional </w:t>
      </w:r>
      <w:r w:rsidR="000A5BFE" w:rsidRPr="00FF280B">
        <w:rPr>
          <w:rFonts w:ascii="Times New Roman" w:hAnsi="Times New Roman"/>
          <w:sz w:val="20"/>
          <w:szCs w:val="20"/>
        </w:rPr>
        <w:t xml:space="preserve">composition </w:t>
      </w:r>
      <w:r w:rsidR="00096BC0" w:rsidRPr="00FF280B">
        <w:rPr>
          <w:rFonts w:ascii="Times New Roman" w:hAnsi="Times New Roman"/>
          <w:sz w:val="20"/>
          <w:szCs w:val="20"/>
        </w:rPr>
        <w:t>with that of commercial granulated sugar</w:t>
      </w:r>
      <w:r w:rsidR="00544C92" w:rsidRPr="00FF280B">
        <w:rPr>
          <w:rFonts w:ascii="Times New Roman" w:hAnsi="Times New Roman"/>
          <w:sz w:val="20"/>
          <w:szCs w:val="20"/>
        </w:rPr>
        <w:t xml:space="preserve"> for nutraceutical applications. T</w:t>
      </w:r>
      <w:r w:rsidRPr="00FF280B">
        <w:rPr>
          <w:rFonts w:ascii="Times New Roman" w:hAnsi="Times New Roman"/>
          <w:sz w:val="20"/>
          <w:szCs w:val="20"/>
        </w:rPr>
        <w:t>hereby</w:t>
      </w:r>
      <w:r w:rsidR="00544C92" w:rsidRPr="00FF280B">
        <w:rPr>
          <w:rFonts w:ascii="Times New Roman" w:hAnsi="Times New Roman"/>
          <w:sz w:val="20"/>
          <w:szCs w:val="20"/>
        </w:rPr>
        <w:t>,</w:t>
      </w:r>
      <w:r w:rsidRPr="00FF280B">
        <w:rPr>
          <w:rFonts w:ascii="Times New Roman" w:hAnsi="Times New Roman"/>
          <w:sz w:val="20"/>
          <w:szCs w:val="20"/>
        </w:rPr>
        <w:t xml:space="preserve"> reduced environmental pollution and at the same time sourcing for cheaper natural raw materials with minima side effect for industrialization.</w:t>
      </w:r>
    </w:p>
    <w:p w:rsidR="000B7F54" w:rsidRPr="00FF280B" w:rsidRDefault="000B7F54" w:rsidP="00822A32">
      <w:pPr>
        <w:spacing w:after="0" w:line="240" w:lineRule="auto"/>
        <w:jc w:val="both"/>
        <w:rPr>
          <w:rFonts w:ascii="Times New Roman" w:hAnsi="Times New Roman"/>
          <w:sz w:val="20"/>
          <w:szCs w:val="20"/>
        </w:rPr>
      </w:pPr>
    </w:p>
    <w:p w:rsidR="00A22DBB" w:rsidRPr="00FF280B" w:rsidRDefault="00DC5C1F" w:rsidP="00822A32">
      <w:pPr>
        <w:pStyle w:val="Heading2"/>
        <w:spacing w:line="240" w:lineRule="auto"/>
        <w:rPr>
          <w:rFonts w:cs="Times New Roman"/>
          <w:sz w:val="20"/>
          <w:szCs w:val="20"/>
        </w:rPr>
      </w:pPr>
      <w:bookmarkStart w:id="1" w:name="_Toc106133339"/>
      <w:r w:rsidRPr="00FF280B">
        <w:rPr>
          <w:rFonts w:cs="Times New Roman"/>
          <w:sz w:val="20"/>
          <w:szCs w:val="20"/>
        </w:rPr>
        <w:t>2</w:t>
      </w:r>
      <w:r w:rsidR="00841305" w:rsidRPr="00FF280B">
        <w:rPr>
          <w:rFonts w:cs="Times New Roman"/>
          <w:sz w:val="20"/>
          <w:szCs w:val="20"/>
        </w:rPr>
        <w:t>.0</w:t>
      </w:r>
      <w:r w:rsidR="00841305" w:rsidRPr="00FF280B">
        <w:rPr>
          <w:rFonts w:cs="Times New Roman"/>
          <w:sz w:val="20"/>
          <w:szCs w:val="20"/>
        </w:rPr>
        <w:tab/>
        <w:t>MATERIALS AND METHODOLOGY</w:t>
      </w:r>
      <w:bookmarkEnd w:id="1"/>
    </w:p>
    <w:p w:rsidR="00A22DBB" w:rsidRPr="00FF280B" w:rsidRDefault="00DC5C1F" w:rsidP="00822A32">
      <w:pPr>
        <w:pStyle w:val="Heading2"/>
        <w:spacing w:line="240" w:lineRule="auto"/>
        <w:rPr>
          <w:rFonts w:cs="Times New Roman"/>
          <w:sz w:val="20"/>
          <w:szCs w:val="20"/>
        </w:rPr>
      </w:pPr>
      <w:bookmarkStart w:id="2" w:name="_Toc106133340"/>
      <w:r w:rsidRPr="00FF280B">
        <w:rPr>
          <w:rFonts w:cs="Times New Roman"/>
          <w:sz w:val="20"/>
          <w:szCs w:val="20"/>
        </w:rPr>
        <w:t>2</w:t>
      </w:r>
      <w:r w:rsidR="00841305" w:rsidRPr="00FF280B">
        <w:rPr>
          <w:rFonts w:cs="Times New Roman"/>
          <w:sz w:val="20"/>
          <w:szCs w:val="20"/>
        </w:rPr>
        <w:t>.1</w:t>
      </w:r>
      <w:r w:rsidR="00841305" w:rsidRPr="00FF280B">
        <w:rPr>
          <w:rFonts w:cs="Times New Roman"/>
          <w:sz w:val="20"/>
          <w:szCs w:val="20"/>
        </w:rPr>
        <w:tab/>
        <w:t>MATERIALS</w:t>
      </w:r>
      <w:bookmarkEnd w:id="2"/>
    </w:p>
    <w:p w:rsidR="00AF3865" w:rsidRPr="00FF280B" w:rsidRDefault="00AF3865" w:rsidP="00822A32">
      <w:pPr>
        <w:spacing w:line="240" w:lineRule="auto"/>
        <w:jc w:val="both"/>
        <w:rPr>
          <w:rFonts w:ascii="Times New Roman" w:hAnsi="Times New Roman"/>
          <w:b/>
          <w:sz w:val="20"/>
          <w:szCs w:val="20"/>
        </w:rPr>
      </w:pPr>
      <w:r w:rsidRPr="00FF280B">
        <w:rPr>
          <w:rFonts w:ascii="Times New Roman" w:hAnsi="Times New Roman"/>
          <w:b/>
          <w:sz w:val="20"/>
          <w:szCs w:val="20"/>
        </w:rPr>
        <w:t>2.1.1Apparatus</w:t>
      </w:r>
    </w:p>
    <w:p w:rsidR="00AF3865" w:rsidRPr="00FF280B" w:rsidRDefault="00AF3865" w:rsidP="00822A32">
      <w:pPr>
        <w:spacing w:after="0" w:line="240" w:lineRule="auto"/>
        <w:jc w:val="both"/>
        <w:rPr>
          <w:rFonts w:ascii="Times New Roman" w:hAnsi="Times New Roman"/>
          <w:sz w:val="20"/>
          <w:szCs w:val="20"/>
        </w:rPr>
      </w:pPr>
      <w:r w:rsidRPr="00FF280B">
        <w:rPr>
          <w:rFonts w:ascii="Times New Roman" w:hAnsi="Times New Roman"/>
          <w:sz w:val="20"/>
          <w:szCs w:val="20"/>
        </w:rPr>
        <w:t>The following apparatus were used</w:t>
      </w:r>
      <w:r w:rsidRPr="00FF280B">
        <w:rPr>
          <w:rFonts w:ascii="Times New Roman" w:hAnsi="Times New Roman"/>
          <w:b/>
          <w:sz w:val="20"/>
          <w:szCs w:val="20"/>
        </w:rPr>
        <w:t xml:space="preserve">; </w:t>
      </w:r>
      <w:r w:rsidRPr="00FF280B">
        <w:rPr>
          <w:rFonts w:ascii="Times New Roman" w:hAnsi="Times New Roman"/>
          <w:sz w:val="20"/>
          <w:szCs w:val="20"/>
        </w:rPr>
        <w:t>blending machine, beakers, weighing balance, PH meter, two bottle, a tube, water bath, UV spectrophotometer, vortex mixer, glass ware, test tube and it’s stand, ice test tube caps, tissue paper, wash bottle, pipette and marble caps</w:t>
      </w:r>
      <w:r w:rsidR="00A92AC3" w:rsidRPr="00FF280B">
        <w:rPr>
          <w:rFonts w:ascii="Times New Roman" w:hAnsi="Times New Roman"/>
          <w:sz w:val="20"/>
          <w:szCs w:val="20"/>
        </w:rPr>
        <w:t>.</w:t>
      </w:r>
    </w:p>
    <w:p w:rsidR="00AF3865" w:rsidRPr="00FF280B" w:rsidRDefault="00AF3865" w:rsidP="00822A32">
      <w:pPr>
        <w:pStyle w:val="ListParagraph"/>
        <w:numPr>
          <w:ilvl w:val="2"/>
          <w:numId w:val="10"/>
        </w:numPr>
        <w:spacing w:line="240" w:lineRule="auto"/>
        <w:jc w:val="both"/>
        <w:rPr>
          <w:rFonts w:ascii="Times New Roman" w:hAnsi="Times New Roman"/>
          <w:b/>
          <w:sz w:val="20"/>
          <w:szCs w:val="20"/>
        </w:rPr>
      </w:pPr>
      <w:r w:rsidRPr="00FF280B">
        <w:rPr>
          <w:rFonts w:ascii="Times New Roman" w:hAnsi="Times New Roman"/>
          <w:b/>
          <w:sz w:val="20"/>
          <w:szCs w:val="20"/>
        </w:rPr>
        <w:t>Reagents</w:t>
      </w:r>
    </w:p>
    <w:p w:rsidR="00AF3865" w:rsidRPr="00FF280B" w:rsidRDefault="00AF3865" w:rsidP="00822A32">
      <w:pPr>
        <w:spacing w:after="0" w:line="240" w:lineRule="auto"/>
        <w:jc w:val="both"/>
        <w:rPr>
          <w:rFonts w:ascii="Times New Roman" w:hAnsi="Times New Roman"/>
          <w:b/>
          <w:sz w:val="20"/>
          <w:szCs w:val="20"/>
        </w:rPr>
      </w:pPr>
      <w:r w:rsidRPr="00FF280B">
        <w:rPr>
          <w:rFonts w:ascii="Times New Roman" w:hAnsi="Times New Roman"/>
          <w:sz w:val="20"/>
          <w:szCs w:val="20"/>
        </w:rPr>
        <w:t>These were the reagents used; hydrochloric acid, distilled water, sodium hydroxide, lime solution, yeast, anthrone reagent, standard glucose, molish reagent and sulphuric acid.</w:t>
      </w:r>
    </w:p>
    <w:p w:rsidR="00AF3865" w:rsidRPr="00FF280B" w:rsidRDefault="00AF3865" w:rsidP="00822A32">
      <w:pPr>
        <w:tabs>
          <w:tab w:val="left" w:pos="7185"/>
        </w:tabs>
        <w:spacing w:line="240" w:lineRule="auto"/>
        <w:jc w:val="both"/>
        <w:rPr>
          <w:rFonts w:ascii="Times New Roman" w:hAnsi="Times New Roman"/>
          <w:b/>
          <w:sz w:val="20"/>
          <w:szCs w:val="20"/>
        </w:rPr>
      </w:pPr>
      <w:r w:rsidRPr="00FF280B">
        <w:rPr>
          <w:rFonts w:ascii="Times New Roman" w:hAnsi="Times New Roman"/>
          <w:b/>
          <w:sz w:val="20"/>
          <w:szCs w:val="20"/>
        </w:rPr>
        <w:t xml:space="preserve">2.1.3 Sample Collection </w:t>
      </w:r>
    </w:p>
    <w:p w:rsidR="006C46DA" w:rsidRPr="00FF280B" w:rsidRDefault="000B7F54" w:rsidP="00822A32">
      <w:pPr>
        <w:spacing w:line="240" w:lineRule="auto"/>
        <w:jc w:val="both"/>
        <w:rPr>
          <w:rFonts w:ascii="Times New Roman" w:hAnsi="Times New Roman"/>
          <w:sz w:val="20"/>
          <w:szCs w:val="20"/>
        </w:rPr>
      </w:pPr>
      <w:r w:rsidRPr="00FF280B">
        <w:rPr>
          <w:rFonts w:ascii="Times New Roman" w:hAnsi="Times New Roman"/>
          <w:sz w:val="20"/>
          <w:szCs w:val="20"/>
        </w:rPr>
        <w:t xml:space="preserve">The lignocellulosic sawdust </w:t>
      </w:r>
      <w:r w:rsidR="00AF3865" w:rsidRPr="00FF280B">
        <w:rPr>
          <w:rFonts w:ascii="Times New Roman" w:hAnsi="Times New Roman"/>
          <w:sz w:val="20"/>
          <w:szCs w:val="20"/>
        </w:rPr>
        <w:t>sample was collected from Oke-Gada Sawmill, Ede, in Ede North Local Government Area of Osun State by basket survey and it was taken to the laboratory for further treatment.</w:t>
      </w:r>
    </w:p>
    <w:p w:rsidR="00AF3865" w:rsidRPr="00FF280B" w:rsidRDefault="00AF3865" w:rsidP="00822A32">
      <w:pPr>
        <w:spacing w:line="240" w:lineRule="auto"/>
        <w:jc w:val="both"/>
        <w:rPr>
          <w:rFonts w:ascii="Times New Roman" w:hAnsi="Times New Roman"/>
          <w:b/>
          <w:sz w:val="20"/>
          <w:szCs w:val="20"/>
        </w:rPr>
      </w:pPr>
      <w:r w:rsidRPr="00FF280B">
        <w:rPr>
          <w:rFonts w:ascii="Times New Roman" w:hAnsi="Times New Roman"/>
          <w:b/>
          <w:sz w:val="20"/>
          <w:szCs w:val="20"/>
        </w:rPr>
        <w:lastRenderedPageBreak/>
        <w:t>2.1.4</w:t>
      </w:r>
      <w:r w:rsidRPr="00FF280B">
        <w:rPr>
          <w:rFonts w:ascii="Times New Roman" w:hAnsi="Times New Roman"/>
          <w:b/>
          <w:sz w:val="20"/>
          <w:szCs w:val="20"/>
        </w:rPr>
        <w:tab/>
        <w:t xml:space="preserve"> Sample treatment </w:t>
      </w:r>
    </w:p>
    <w:p w:rsidR="00F645A5" w:rsidRPr="00FF280B" w:rsidRDefault="00AF3865" w:rsidP="00822A32">
      <w:pPr>
        <w:spacing w:line="240" w:lineRule="auto"/>
        <w:jc w:val="both"/>
        <w:rPr>
          <w:rFonts w:ascii="Times New Roman" w:hAnsi="Times New Roman"/>
          <w:sz w:val="20"/>
          <w:szCs w:val="20"/>
        </w:rPr>
      </w:pPr>
      <w:r w:rsidRPr="00FF280B">
        <w:rPr>
          <w:rFonts w:ascii="Times New Roman" w:hAnsi="Times New Roman"/>
          <w:sz w:val="20"/>
          <w:szCs w:val="20"/>
        </w:rPr>
        <w:t>7.5g of the sample (saw dust) was weighed and air dried. The drying continues until the moisture was completely removed, observed from the constant weight of the sample and then blended</w:t>
      </w:r>
      <w:r w:rsidR="000B7F54" w:rsidRPr="00FF280B">
        <w:rPr>
          <w:rFonts w:ascii="Times New Roman" w:hAnsi="Times New Roman"/>
          <w:b/>
          <w:sz w:val="20"/>
          <w:szCs w:val="20"/>
        </w:rPr>
        <w:t xml:space="preserve">. </w:t>
      </w:r>
      <w:r w:rsidR="00553BFB" w:rsidRPr="00FF280B">
        <w:rPr>
          <w:rFonts w:ascii="Times New Roman" w:hAnsi="Times New Roman"/>
          <w:b/>
          <w:sz w:val="20"/>
          <w:szCs w:val="20"/>
        </w:rPr>
        <w:t xml:space="preserve">The sample was then </w:t>
      </w:r>
      <w:r w:rsidR="00553BFB" w:rsidRPr="00FF280B">
        <w:rPr>
          <w:rFonts w:ascii="Times New Roman" w:hAnsi="Times New Roman"/>
          <w:sz w:val="20"/>
          <w:szCs w:val="20"/>
        </w:rPr>
        <w:t>subjected to acid digestion for instrumental analysis</w:t>
      </w:r>
      <w:r w:rsidR="00A66432" w:rsidRPr="00FF280B">
        <w:rPr>
          <w:rFonts w:ascii="Times New Roman" w:hAnsi="Times New Roman"/>
          <w:sz w:val="20"/>
          <w:szCs w:val="20"/>
        </w:rPr>
        <w:t>.</w:t>
      </w:r>
    </w:p>
    <w:p w:rsidR="00A66432" w:rsidRPr="00FF280B" w:rsidRDefault="00A66432" w:rsidP="00822A32">
      <w:pPr>
        <w:spacing w:line="240" w:lineRule="auto"/>
        <w:jc w:val="both"/>
        <w:rPr>
          <w:rFonts w:ascii="Times New Roman" w:hAnsi="Times New Roman"/>
          <w:b/>
          <w:sz w:val="20"/>
          <w:szCs w:val="20"/>
        </w:rPr>
      </w:pPr>
      <w:r w:rsidRPr="00FF280B">
        <w:rPr>
          <w:rFonts w:ascii="Times New Roman" w:hAnsi="Times New Roman"/>
          <w:b/>
          <w:sz w:val="20"/>
          <w:szCs w:val="20"/>
        </w:rPr>
        <w:t>2.1.5 Preparation of Analytical Reagents</w:t>
      </w:r>
    </w:p>
    <w:p w:rsidR="00A66432" w:rsidRPr="00FF280B" w:rsidRDefault="00A66432" w:rsidP="00822A32">
      <w:pPr>
        <w:pStyle w:val="ListParagraph"/>
        <w:numPr>
          <w:ilvl w:val="0"/>
          <w:numId w:val="11"/>
        </w:numPr>
        <w:spacing w:line="240" w:lineRule="auto"/>
        <w:ind w:left="567" w:hanging="567"/>
        <w:jc w:val="both"/>
        <w:rPr>
          <w:rFonts w:ascii="Times New Roman" w:hAnsi="Times New Roman"/>
          <w:b/>
          <w:sz w:val="20"/>
          <w:szCs w:val="20"/>
        </w:rPr>
      </w:pPr>
      <w:r w:rsidRPr="00FF280B">
        <w:rPr>
          <w:rFonts w:ascii="Times New Roman" w:hAnsi="Times New Roman"/>
          <w:b/>
          <w:sz w:val="20"/>
          <w:szCs w:val="20"/>
        </w:rPr>
        <w:t xml:space="preserve">18M Hydrochloric Acid (HCL): Scaling down both acid and distilled water by 10, then </w:t>
      </w:r>
      <w:r w:rsidRPr="00FF280B">
        <w:rPr>
          <w:rFonts w:ascii="Times New Roman" w:hAnsi="Times New Roman"/>
          <w:sz w:val="20"/>
          <w:szCs w:val="20"/>
        </w:rPr>
        <w:t>146g of HCL diluted in 100ml of distilled water</w:t>
      </w:r>
    </w:p>
    <w:p w:rsidR="00A66432" w:rsidRPr="00FF280B" w:rsidRDefault="00A66432" w:rsidP="00822A32">
      <w:pPr>
        <w:pStyle w:val="ListParagraph"/>
        <w:numPr>
          <w:ilvl w:val="0"/>
          <w:numId w:val="11"/>
        </w:numPr>
        <w:spacing w:line="240" w:lineRule="auto"/>
        <w:ind w:hanging="720"/>
        <w:jc w:val="both"/>
        <w:rPr>
          <w:rFonts w:ascii="Times New Roman" w:hAnsi="Times New Roman"/>
          <w:b/>
          <w:sz w:val="20"/>
          <w:szCs w:val="20"/>
        </w:rPr>
      </w:pPr>
      <w:r w:rsidRPr="00FF280B">
        <w:rPr>
          <w:rFonts w:ascii="Times New Roman" w:hAnsi="Times New Roman"/>
          <w:b/>
          <w:sz w:val="20"/>
          <w:szCs w:val="20"/>
        </w:rPr>
        <w:t xml:space="preserve">6M Sodium Hydroxide (NaOH): </w:t>
      </w:r>
      <w:r w:rsidR="00B02D80" w:rsidRPr="00FF280B">
        <w:rPr>
          <w:rFonts w:ascii="Times New Roman" w:hAnsi="Times New Roman"/>
          <w:sz w:val="20"/>
          <w:szCs w:val="20"/>
        </w:rPr>
        <w:t>240g of Na</w:t>
      </w:r>
      <w:r w:rsidRPr="00FF280B">
        <w:rPr>
          <w:rFonts w:ascii="Times New Roman" w:hAnsi="Times New Roman"/>
          <w:sz w:val="20"/>
          <w:szCs w:val="20"/>
        </w:rPr>
        <w:t>OH dissolved in 1000ml of distilled water</w:t>
      </w:r>
    </w:p>
    <w:p w:rsidR="00A66432" w:rsidRPr="00FF280B" w:rsidRDefault="00A66432" w:rsidP="00822A32">
      <w:pPr>
        <w:pStyle w:val="ListParagraph"/>
        <w:numPr>
          <w:ilvl w:val="0"/>
          <w:numId w:val="11"/>
        </w:numPr>
        <w:spacing w:line="240" w:lineRule="auto"/>
        <w:ind w:hanging="720"/>
        <w:jc w:val="both"/>
        <w:rPr>
          <w:rFonts w:ascii="Times New Roman" w:hAnsi="Times New Roman"/>
          <w:b/>
          <w:sz w:val="20"/>
          <w:szCs w:val="20"/>
        </w:rPr>
      </w:pPr>
      <w:r w:rsidRPr="00FF280B">
        <w:rPr>
          <w:rFonts w:ascii="Times New Roman" w:hAnsi="Times New Roman"/>
          <w:b/>
          <w:sz w:val="20"/>
          <w:szCs w:val="20"/>
        </w:rPr>
        <w:t xml:space="preserve">1M Lime Solution: </w:t>
      </w:r>
      <w:r w:rsidRPr="00FF280B">
        <w:rPr>
          <w:rFonts w:ascii="Times New Roman" w:hAnsi="Times New Roman"/>
          <w:sz w:val="20"/>
          <w:szCs w:val="20"/>
        </w:rPr>
        <w:t>74.1g of calcium hydroxide was poured in a volumetric flash, 1000ml of distilled water was added, it was shake vigorously for 2 minutes then left for 24 hours, it was carefully ensured not to stir up the sediment, and the clearer solution was poured off the top of flask through a clean filter paper.</w:t>
      </w:r>
    </w:p>
    <w:p w:rsidR="00A66432" w:rsidRPr="00FF280B" w:rsidRDefault="00A66432" w:rsidP="00822A32">
      <w:pPr>
        <w:pStyle w:val="ListParagraph"/>
        <w:numPr>
          <w:ilvl w:val="0"/>
          <w:numId w:val="11"/>
        </w:numPr>
        <w:spacing w:line="240" w:lineRule="auto"/>
        <w:ind w:hanging="720"/>
        <w:jc w:val="both"/>
        <w:rPr>
          <w:rFonts w:ascii="Times New Roman" w:hAnsi="Times New Roman"/>
          <w:b/>
          <w:sz w:val="20"/>
          <w:szCs w:val="20"/>
        </w:rPr>
      </w:pPr>
      <w:r w:rsidRPr="00FF280B">
        <w:rPr>
          <w:rFonts w:ascii="Times New Roman" w:hAnsi="Times New Roman"/>
          <w:b/>
          <w:sz w:val="20"/>
          <w:szCs w:val="20"/>
        </w:rPr>
        <w:t>Molisch’s and Anthrone Reagents</w:t>
      </w:r>
    </w:p>
    <w:p w:rsidR="00A66432" w:rsidRPr="00FF280B" w:rsidRDefault="00A66432" w:rsidP="00822A32">
      <w:pPr>
        <w:pStyle w:val="ListParagraph"/>
        <w:numPr>
          <w:ilvl w:val="0"/>
          <w:numId w:val="12"/>
        </w:numPr>
        <w:spacing w:line="240" w:lineRule="auto"/>
        <w:ind w:left="993"/>
        <w:jc w:val="both"/>
        <w:rPr>
          <w:rFonts w:ascii="Times New Roman" w:hAnsi="Times New Roman"/>
          <w:bCs/>
          <w:sz w:val="20"/>
          <w:szCs w:val="20"/>
        </w:rPr>
      </w:pPr>
      <w:r w:rsidRPr="00FF280B">
        <w:rPr>
          <w:rFonts w:ascii="Times New Roman" w:hAnsi="Times New Roman"/>
          <w:bCs/>
          <w:sz w:val="20"/>
          <w:szCs w:val="20"/>
        </w:rPr>
        <w:t>Molisch’s reagents was1% of α-Naphthol solution in 95% ethanol.</w:t>
      </w:r>
    </w:p>
    <w:p w:rsidR="00A66432" w:rsidRPr="00FF280B" w:rsidRDefault="00A66432" w:rsidP="00822A32">
      <w:pPr>
        <w:pStyle w:val="ListParagraph"/>
        <w:numPr>
          <w:ilvl w:val="0"/>
          <w:numId w:val="12"/>
        </w:numPr>
        <w:spacing w:line="240" w:lineRule="auto"/>
        <w:ind w:left="993"/>
        <w:jc w:val="both"/>
        <w:rPr>
          <w:rFonts w:ascii="Times New Roman" w:hAnsi="Times New Roman"/>
          <w:bCs/>
          <w:sz w:val="20"/>
          <w:szCs w:val="20"/>
        </w:rPr>
      </w:pPr>
      <w:r w:rsidRPr="00FF280B">
        <w:rPr>
          <w:rFonts w:ascii="Times New Roman" w:hAnsi="Times New Roman"/>
          <w:bCs/>
          <w:sz w:val="20"/>
          <w:szCs w:val="20"/>
        </w:rPr>
        <w:t>Anthrone reagent was prepared by dissolve 2g of Anthrone in 1 litre of concentrated H</w:t>
      </w:r>
      <w:r w:rsidRPr="00FF280B">
        <w:rPr>
          <w:rFonts w:ascii="Times New Roman" w:hAnsi="Times New Roman"/>
          <w:bCs/>
          <w:sz w:val="20"/>
          <w:szCs w:val="20"/>
          <w:vertAlign w:val="subscript"/>
        </w:rPr>
        <w:t>2</w:t>
      </w:r>
      <w:r w:rsidRPr="00FF280B">
        <w:rPr>
          <w:rFonts w:ascii="Times New Roman" w:hAnsi="Times New Roman"/>
          <w:bCs/>
          <w:sz w:val="20"/>
          <w:szCs w:val="20"/>
        </w:rPr>
        <w:t>SO</w:t>
      </w:r>
      <w:r w:rsidRPr="00FF280B">
        <w:rPr>
          <w:rFonts w:ascii="Times New Roman" w:hAnsi="Times New Roman"/>
          <w:bCs/>
          <w:sz w:val="20"/>
          <w:szCs w:val="20"/>
          <w:vertAlign w:val="subscript"/>
        </w:rPr>
        <w:t>4</w:t>
      </w:r>
      <w:r w:rsidRPr="00FF280B">
        <w:rPr>
          <w:rFonts w:ascii="Times New Roman" w:hAnsi="Times New Roman"/>
          <w:bCs/>
          <w:sz w:val="20"/>
          <w:szCs w:val="20"/>
        </w:rPr>
        <w:t xml:space="preserve">. </w:t>
      </w:r>
    </w:p>
    <w:p w:rsidR="00A66432" w:rsidRPr="00FF280B" w:rsidRDefault="00A66432" w:rsidP="00822A32">
      <w:pPr>
        <w:pStyle w:val="ListParagraph"/>
        <w:spacing w:line="240" w:lineRule="auto"/>
        <w:ind w:left="993"/>
        <w:jc w:val="both"/>
        <w:rPr>
          <w:rFonts w:ascii="Times New Roman" w:hAnsi="Times New Roman"/>
          <w:bCs/>
          <w:sz w:val="20"/>
          <w:szCs w:val="20"/>
        </w:rPr>
      </w:pPr>
      <w:r w:rsidRPr="00FF280B">
        <w:rPr>
          <w:rFonts w:ascii="Times New Roman" w:hAnsi="Times New Roman"/>
          <w:bCs/>
          <w:sz w:val="20"/>
          <w:szCs w:val="20"/>
        </w:rPr>
        <w:t xml:space="preserve">NB: Freshly prepared reagents were used for the assay </w:t>
      </w:r>
    </w:p>
    <w:p w:rsidR="00A66432" w:rsidRPr="00FF280B" w:rsidRDefault="00A66432" w:rsidP="00822A32">
      <w:pPr>
        <w:pStyle w:val="ListParagraph"/>
        <w:numPr>
          <w:ilvl w:val="0"/>
          <w:numId w:val="11"/>
        </w:numPr>
        <w:spacing w:line="240" w:lineRule="auto"/>
        <w:jc w:val="both"/>
        <w:rPr>
          <w:rFonts w:ascii="Times New Roman" w:hAnsi="Times New Roman"/>
          <w:bCs/>
          <w:sz w:val="20"/>
          <w:szCs w:val="20"/>
        </w:rPr>
      </w:pPr>
      <w:r w:rsidRPr="00FF280B">
        <w:rPr>
          <w:rFonts w:ascii="Times New Roman" w:hAnsi="Times New Roman"/>
          <w:b/>
          <w:bCs/>
          <w:sz w:val="20"/>
          <w:szCs w:val="20"/>
        </w:rPr>
        <w:t>Glucose Stock Solution:</w:t>
      </w:r>
      <w:r w:rsidRPr="00FF280B">
        <w:rPr>
          <w:rFonts w:ascii="Times New Roman" w:hAnsi="Times New Roman"/>
          <w:bCs/>
          <w:sz w:val="20"/>
          <w:szCs w:val="20"/>
        </w:rPr>
        <w:t xml:space="preserve"> 1000µg glucose per mL distilled water.</w:t>
      </w:r>
    </w:p>
    <w:p w:rsidR="00A66432" w:rsidRPr="00FF280B" w:rsidRDefault="00A66432" w:rsidP="00822A32">
      <w:pPr>
        <w:spacing w:line="240" w:lineRule="auto"/>
        <w:jc w:val="both"/>
        <w:rPr>
          <w:rFonts w:ascii="Times New Roman" w:hAnsi="Times New Roman"/>
          <w:b/>
          <w:bCs/>
          <w:sz w:val="20"/>
          <w:szCs w:val="20"/>
        </w:rPr>
      </w:pPr>
      <w:r w:rsidRPr="00FF280B">
        <w:rPr>
          <w:rFonts w:ascii="Times New Roman" w:hAnsi="Times New Roman"/>
          <w:b/>
          <w:sz w:val="20"/>
          <w:szCs w:val="20"/>
        </w:rPr>
        <w:t>2.1 .6</w:t>
      </w:r>
      <w:r w:rsidRPr="00FF280B">
        <w:rPr>
          <w:rFonts w:ascii="Times New Roman" w:hAnsi="Times New Roman"/>
          <w:b/>
          <w:sz w:val="20"/>
          <w:szCs w:val="20"/>
        </w:rPr>
        <w:tab/>
        <w:t>P</w:t>
      </w:r>
      <w:r w:rsidRPr="00FF280B">
        <w:rPr>
          <w:rFonts w:ascii="Times New Roman" w:hAnsi="Times New Roman"/>
          <w:sz w:val="20"/>
          <w:szCs w:val="20"/>
        </w:rPr>
        <w:t>roduction</w:t>
      </w:r>
      <w:r w:rsidRPr="00FF280B">
        <w:rPr>
          <w:rFonts w:ascii="Times New Roman" w:hAnsi="Times New Roman"/>
          <w:b/>
          <w:sz w:val="20"/>
          <w:szCs w:val="20"/>
        </w:rPr>
        <w:t xml:space="preserve"> </w:t>
      </w:r>
      <w:r w:rsidRPr="00FF280B">
        <w:rPr>
          <w:rFonts w:ascii="Times New Roman" w:hAnsi="Times New Roman"/>
          <w:sz w:val="20"/>
          <w:szCs w:val="20"/>
        </w:rPr>
        <w:t>of</w:t>
      </w:r>
      <w:r w:rsidRPr="00FF280B">
        <w:rPr>
          <w:rFonts w:ascii="Times New Roman" w:hAnsi="Times New Roman"/>
          <w:b/>
          <w:sz w:val="20"/>
          <w:szCs w:val="20"/>
        </w:rPr>
        <w:t xml:space="preserve"> </w:t>
      </w:r>
      <w:r w:rsidRPr="00FF280B">
        <w:rPr>
          <w:rFonts w:ascii="Times New Roman" w:hAnsi="Times New Roman"/>
          <w:sz w:val="20"/>
          <w:szCs w:val="20"/>
        </w:rPr>
        <w:t>Sugar</w:t>
      </w:r>
    </w:p>
    <w:p w:rsidR="00A66432" w:rsidRPr="00FF280B" w:rsidRDefault="00A66432" w:rsidP="00822A32">
      <w:pPr>
        <w:spacing w:line="240" w:lineRule="auto"/>
        <w:jc w:val="both"/>
        <w:rPr>
          <w:rFonts w:ascii="Times New Roman" w:hAnsi="Times New Roman"/>
          <w:sz w:val="20"/>
          <w:szCs w:val="20"/>
        </w:rPr>
      </w:pPr>
      <w:r w:rsidRPr="00FF280B">
        <w:rPr>
          <w:rFonts w:ascii="Times New Roman" w:hAnsi="Times New Roman"/>
          <w:sz w:val="20"/>
          <w:szCs w:val="20"/>
        </w:rPr>
        <w:t>The steps involved in the production of fermentable sugar from lignocellulosic sawdust were in two stages; the first stage was the acid hydrolysis of the blended sawdust, while the second stage was anaerobic fermentation of the acid hydrolyzed blended sawdust, after which it was crystallized.</w:t>
      </w:r>
    </w:p>
    <w:p w:rsidR="00A66432" w:rsidRPr="00FF280B" w:rsidRDefault="00A66432" w:rsidP="00822A32">
      <w:pPr>
        <w:pStyle w:val="ListParagraph"/>
        <w:numPr>
          <w:ilvl w:val="0"/>
          <w:numId w:val="11"/>
        </w:numPr>
        <w:spacing w:line="240" w:lineRule="auto"/>
        <w:jc w:val="both"/>
        <w:rPr>
          <w:rFonts w:ascii="Times New Roman" w:hAnsi="Times New Roman"/>
          <w:b/>
          <w:sz w:val="20"/>
          <w:szCs w:val="20"/>
        </w:rPr>
      </w:pPr>
      <w:r w:rsidRPr="00FF280B">
        <w:rPr>
          <w:rFonts w:ascii="Times New Roman" w:hAnsi="Times New Roman"/>
          <w:b/>
          <w:sz w:val="20"/>
          <w:szCs w:val="20"/>
        </w:rPr>
        <w:t xml:space="preserve">Acid Hydrolysis: </w:t>
      </w:r>
      <w:r w:rsidRPr="00FF280B">
        <w:rPr>
          <w:rFonts w:ascii="Times New Roman" w:hAnsi="Times New Roman"/>
          <w:sz w:val="20"/>
          <w:szCs w:val="20"/>
        </w:rPr>
        <w:t>Enough blended sawdust was poured into 400ml beaker to reach 100ml mark and weighed. 100ml of 18M hydrochloric acid was added and it was ensured that the acid cover the dust, 400ml of distilled water was poured inside 1000ml beaker; the mixture of acid and sawdust was poured into the distilled water in 1000ml of beaker. Then the acidity of the mixture was checked using PH meter. The PH was regularized between the range of 5.0-6.0 (distill water added was not more than 800ml)</w:t>
      </w:r>
      <w:r w:rsidRPr="00FF280B">
        <w:rPr>
          <w:rFonts w:ascii="Times New Roman" w:hAnsi="Times New Roman"/>
          <w:b/>
          <w:sz w:val="20"/>
          <w:szCs w:val="20"/>
        </w:rPr>
        <w:t xml:space="preserve">, </w:t>
      </w:r>
      <w:r w:rsidRPr="00FF280B">
        <w:rPr>
          <w:rFonts w:ascii="Times New Roman" w:hAnsi="Times New Roman"/>
          <w:color w:val="000000"/>
          <w:sz w:val="20"/>
          <w:szCs w:val="20"/>
        </w:rPr>
        <w:t>6M of sodium hydroxide was then added with a dropper bottle until PH required was obtained.</w:t>
      </w:r>
    </w:p>
    <w:p w:rsidR="00135E3F" w:rsidRPr="00135E3F" w:rsidRDefault="00A66432" w:rsidP="00822A32">
      <w:pPr>
        <w:pStyle w:val="ListParagraph"/>
        <w:numPr>
          <w:ilvl w:val="0"/>
          <w:numId w:val="11"/>
        </w:numPr>
        <w:spacing w:line="240" w:lineRule="auto"/>
        <w:jc w:val="both"/>
        <w:rPr>
          <w:rFonts w:ascii="Times New Roman" w:hAnsi="Times New Roman"/>
          <w:b/>
          <w:color w:val="000000"/>
          <w:sz w:val="20"/>
          <w:szCs w:val="20"/>
        </w:rPr>
      </w:pPr>
      <w:r w:rsidRPr="00FF280B">
        <w:rPr>
          <w:rFonts w:ascii="Times New Roman" w:hAnsi="Times New Roman"/>
          <w:b/>
          <w:color w:val="000000"/>
          <w:sz w:val="20"/>
          <w:szCs w:val="20"/>
        </w:rPr>
        <w:t xml:space="preserve">Fermentation: </w:t>
      </w:r>
      <w:r w:rsidRPr="00FF280B">
        <w:rPr>
          <w:rFonts w:ascii="Times New Roman" w:hAnsi="Times New Roman"/>
          <w:color w:val="000000"/>
          <w:sz w:val="20"/>
          <w:szCs w:val="20"/>
        </w:rPr>
        <w:t>250ml of hydrolyzed mixture was poured into a bottle with a cover, for anaerobic condition, then 250ml of 1M lime solution was poured into another bottle, a hole was created and a tube was passed into the hole, and other end of the tube was connected to the second bottle with hydrolyzed blended sawdust. 0.5g of yeast was added to 20ml of warm water and 2ml of the hydrolyzed mixture was shake together for 5minutes to activate the yeast and then it was poured into 250ml of hydrolyzed mixture inside the bottle, the whole mixture was kept for 4 days, after which it was filtered, the filtrate was the fermented sugar solution, which was later crystallized. The procedure was repeated for 1.0g, 3.0g, 5.0g, and 7.0g of yeast respectively.</w:t>
      </w:r>
    </w:p>
    <w:p w:rsidR="00135E3F" w:rsidRPr="00135E3F" w:rsidRDefault="00135E3F" w:rsidP="00135E3F">
      <w:pPr>
        <w:pStyle w:val="ListParagraph"/>
        <w:spacing w:line="240" w:lineRule="auto"/>
        <w:jc w:val="both"/>
        <w:rPr>
          <w:rFonts w:ascii="Times New Roman" w:hAnsi="Times New Roman"/>
          <w:b/>
          <w:color w:val="000000"/>
          <w:sz w:val="20"/>
          <w:szCs w:val="20"/>
        </w:rPr>
      </w:pPr>
    </w:p>
    <w:p w:rsidR="00846566" w:rsidRPr="00FF280B" w:rsidRDefault="00846566" w:rsidP="00822A32">
      <w:pPr>
        <w:pStyle w:val="ListParagraph"/>
        <w:numPr>
          <w:ilvl w:val="0"/>
          <w:numId w:val="11"/>
        </w:numPr>
        <w:spacing w:line="240" w:lineRule="auto"/>
        <w:jc w:val="both"/>
        <w:rPr>
          <w:rFonts w:ascii="Times New Roman" w:hAnsi="Times New Roman"/>
          <w:b/>
          <w:color w:val="000000"/>
          <w:sz w:val="20"/>
          <w:szCs w:val="20"/>
        </w:rPr>
      </w:pPr>
      <w:r w:rsidRPr="00FF280B">
        <w:rPr>
          <w:rFonts w:ascii="Times New Roman" w:hAnsi="Times New Roman"/>
          <w:b/>
          <w:color w:val="000000"/>
          <w:sz w:val="20"/>
          <w:szCs w:val="20"/>
        </w:rPr>
        <w:t>Reactions involved</w:t>
      </w:r>
    </w:p>
    <w:p w:rsidR="00846566" w:rsidRPr="00FF280B" w:rsidRDefault="0056192F" w:rsidP="00822A32">
      <w:pPr>
        <w:pStyle w:val="ListParagraph"/>
        <w:spacing w:line="240" w:lineRule="auto"/>
        <w:jc w:val="both"/>
        <w:rPr>
          <w:rFonts w:ascii="Times New Roman" w:hAnsi="Times New Roman"/>
          <w:sz w:val="20"/>
          <w:szCs w:val="20"/>
        </w:rPr>
      </w:pPr>
      <w:r>
        <w:rPr>
          <w:rFonts w:ascii="Times New Roman" w:hAnsi="Times New Roman"/>
          <w:bCs/>
          <w:noProof/>
          <w:sz w:val="20"/>
          <w:szCs w:val="20"/>
        </w:rPr>
        <w:pict>
          <v:shapetype id="_x0000_m1051" coordsize="21600,21600" o:spt="32" o:oned="t" path="m,l21600,21600e" filled="t">
            <v:path arrowok="t" fillok="f" o:connecttype="none"/>
            <o:lock v:ext="edit" shapetype="t"/>
          </v:shapetype>
        </w:pict>
      </w:r>
      <w:r>
        <w:rPr>
          <w:rFonts w:ascii="Times New Roman" w:hAnsi="Times New Roman"/>
          <w:bCs/>
          <w:noProof/>
          <w:sz w:val="20"/>
          <w:szCs w:val="20"/>
        </w:rPr>
        <w:pict>
          <v:shape id="1028" o:spid="_x0000_s1035" type="#_x0000_m1051" style="position:absolute;left:0;text-align:left;margin-left:149.7pt;margin-top:7.85pt;width:18.75pt;height:0;z-index:251655168;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846566" w:rsidRPr="00FF280B">
        <w:rPr>
          <w:rFonts w:ascii="Times New Roman" w:hAnsi="Times New Roman"/>
          <w:bCs/>
          <w:sz w:val="20"/>
          <w:szCs w:val="20"/>
        </w:rPr>
        <w:t>Reactions:</w:t>
      </w:r>
      <w:r w:rsidR="00846566" w:rsidRPr="00FF280B">
        <w:rPr>
          <w:rFonts w:ascii="Times New Roman" w:hAnsi="Times New Roman"/>
          <w:sz w:val="20"/>
          <w:szCs w:val="20"/>
        </w:rPr>
        <w:t xml:space="preserve"> </w:t>
      </w:r>
      <w:r w:rsidR="00846566" w:rsidRPr="00FF280B">
        <w:rPr>
          <w:rFonts w:ascii="Times New Roman" w:hAnsi="Times New Roman"/>
          <w:bCs/>
          <w:sz w:val="20"/>
          <w:szCs w:val="20"/>
        </w:rPr>
        <w:t xml:space="preserve">Hydrolysis </w:t>
      </w:r>
      <w:r w:rsidR="00846566" w:rsidRPr="00FF280B">
        <w:rPr>
          <w:rFonts w:ascii="Times New Roman" w:hAnsi="Times New Roman"/>
          <w:sz w:val="20"/>
          <w:szCs w:val="20"/>
        </w:rPr>
        <w:t xml:space="preserve">        Monosaccharide’s + Disaccharide + Monosaccharide </w:t>
      </w:r>
    </w:p>
    <w:p w:rsidR="00846566" w:rsidRPr="00FF280B" w:rsidRDefault="0056192F" w:rsidP="00822A32">
      <w:pPr>
        <w:pStyle w:val="ListParagraph"/>
        <w:spacing w:line="240" w:lineRule="auto"/>
        <w:jc w:val="both"/>
        <w:rPr>
          <w:rFonts w:ascii="Times New Roman" w:hAnsi="Times New Roman"/>
          <w:sz w:val="20"/>
          <w:szCs w:val="20"/>
        </w:rPr>
      </w:pPr>
      <w:r>
        <w:rPr>
          <w:rFonts w:ascii="Times New Roman" w:hAnsi="Times New Roman"/>
          <w:bCs/>
          <w:noProof/>
          <w:sz w:val="20"/>
          <w:szCs w:val="20"/>
        </w:rPr>
        <w:pict>
          <v:shape id="1029" o:spid="_x0000_s1036" type="#_x0000_m1051" style="position:absolute;left:0;text-align:left;margin-left:102.2pt;margin-top:9.3pt;width:18.75pt;height:0;z-index:25165619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846566" w:rsidRPr="00FF280B">
        <w:rPr>
          <w:rFonts w:ascii="Times New Roman" w:hAnsi="Times New Roman"/>
          <w:bCs/>
          <w:sz w:val="20"/>
          <w:szCs w:val="20"/>
        </w:rPr>
        <w:t xml:space="preserve"> Dehydration        </w:t>
      </w:r>
      <w:r w:rsidR="00846566" w:rsidRPr="00FF280B">
        <w:rPr>
          <w:rFonts w:ascii="Times New Roman" w:hAnsi="Times New Roman"/>
          <w:sz w:val="20"/>
          <w:szCs w:val="20"/>
        </w:rPr>
        <w:t xml:space="preserve">Furfural Monosaccharide + Furfural </w:t>
      </w:r>
    </w:p>
    <w:p w:rsidR="00A66432" w:rsidRPr="00FF280B" w:rsidRDefault="0056192F" w:rsidP="00822A32">
      <w:pPr>
        <w:pStyle w:val="ListParagraph"/>
        <w:spacing w:line="240" w:lineRule="auto"/>
        <w:jc w:val="both"/>
        <w:rPr>
          <w:rFonts w:ascii="Times New Roman" w:hAnsi="Times New Roman"/>
          <w:sz w:val="20"/>
          <w:szCs w:val="20"/>
        </w:rPr>
      </w:pPr>
      <w:r>
        <w:rPr>
          <w:rFonts w:ascii="Times New Roman" w:hAnsi="Times New Roman"/>
          <w:bCs/>
          <w:noProof/>
          <w:sz w:val="20"/>
          <w:szCs w:val="20"/>
        </w:rPr>
        <w:pict>
          <v:shape id="1030" o:spid="_x0000_s1037" type="#_x0000_m1051" style="position:absolute;left:0;text-align:left;margin-left:344.25pt;margin-top:7.7pt;width:18.75pt;height:0;z-index:25165721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846566" w:rsidRPr="00FF280B">
        <w:rPr>
          <w:rFonts w:ascii="Times New Roman" w:hAnsi="Times New Roman"/>
          <w:bCs/>
          <w:sz w:val="20"/>
          <w:szCs w:val="20"/>
        </w:rPr>
        <w:t xml:space="preserve"> Reaction </w:t>
      </w:r>
      <w:r w:rsidR="00846566" w:rsidRPr="00FF280B">
        <w:rPr>
          <w:rFonts w:ascii="Times New Roman" w:hAnsi="Times New Roman"/>
          <w:sz w:val="20"/>
          <w:szCs w:val="20"/>
        </w:rPr>
        <w:t xml:space="preserve">of furfural with anthrone Furfural + Anthrone reagent         Blue green complex </w:t>
      </w:r>
    </w:p>
    <w:p w:rsidR="00A22DBB" w:rsidRPr="00FF280B" w:rsidRDefault="00841305" w:rsidP="00822A32">
      <w:pPr>
        <w:pStyle w:val="Heading2"/>
        <w:numPr>
          <w:ilvl w:val="1"/>
          <w:numId w:val="10"/>
        </w:numPr>
        <w:spacing w:line="240" w:lineRule="auto"/>
        <w:rPr>
          <w:rFonts w:cs="Times New Roman"/>
          <w:sz w:val="20"/>
          <w:szCs w:val="20"/>
        </w:rPr>
      </w:pPr>
      <w:bookmarkStart w:id="3" w:name="_Toc106133341"/>
      <w:r w:rsidRPr="00FF280B">
        <w:rPr>
          <w:rFonts w:cs="Times New Roman"/>
          <w:sz w:val="20"/>
          <w:szCs w:val="20"/>
        </w:rPr>
        <w:t>METHODOLOGY</w:t>
      </w:r>
      <w:bookmarkEnd w:id="3"/>
    </w:p>
    <w:p w:rsidR="003D5C04" w:rsidRPr="00FF280B" w:rsidRDefault="003D5C04" w:rsidP="00822A32">
      <w:pPr>
        <w:pStyle w:val="ListParagraph"/>
        <w:numPr>
          <w:ilvl w:val="2"/>
          <w:numId w:val="14"/>
        </w:numPr>
        <w:spacing w:line="240" w:lineRule="auto"/>
        <w:rPr>
          <w:rFonts w:ascii="Times New Roman" w:hAnsi="Times New Roman"/>
          <w:b/>
          <w:sz w:val="20"/>
          <w:szCs w:val="20"/>
        </w:rPr>
      </w:pPr>
      <w:r w:rsidRPr="00FF280B">
        <w:rPr>
          <w:rFonts w:ascii="Times New Roman" w:hAnsi="Times New Roman"/>
          <w:b/>
          <w:sz w:val="20"/>
          <w:szCs w:val="20"/>
        </w:rPr>
        <w:t>Proximate Analysis</w:t>
      </w:r>
    </w:p>
    <w:p w:rsidR="00A22DBB" w:rsidRPr="00FF280B" w:rsidRDefault="003D5C04" w:rsidP="00822A32">
      <w:pPr>
        <w:spacing w:after="0" w:line="240" w:lineRule="auto"/>
        <w:jc w:val="both"/>
        <w:rPr>
          <w:rFonts w:ascii="Times New Roman" w:hAnsi="Times New Roman"/>
          <w:sz w:val="20"/>
          <w:szCs w:val="20"/>
        </w:rPr>
      </w:pPr>
      <w:r w:rsidRPr="00FF280B">
        <w:rPr>
          <w:rFonts w:ascii="Times New Roman" w:hAnsi="Times New Roman"/>
          <w:sz w:val="20"/>
          <w:szCs w:val="20"/>
        </w:rPr>
        <w:t>The following proximate parameter</w:t>
      </w:r>
      <w:r w:rsidR="001C7C05" w:rsidRPr="00FF280B">
        <w:rPr>
          <w:rFonts w:ascii="Times New Roman" w:hAnsi="Times New Roman"/>
          <w:sz w:val="20"/>
          <w:szCs w:val="20"/>
        </w:rPr>
        <w:t>s</w:t>
      </w:r>
      <w:r w:rsidRPr="00FF280B">
        <w:rPr>
          <w:rFonts w:ascii="Times New Roman" w:hAnsi="Times New Roman"/>
          <w:sz w:val="20"/>
          <w:szCs w:val="20"/>
        </w:rPr>
        <w:t xml:space="preserve"> were</w:t>
      </w:r>
      <w:r w:rsidR="00A66432" w:rsidRPr="00FF280B">
        <w:rPr>
          <w:rFonts w:ascii="Times New Roman" w:hAnsi="Times New Roman"/>
          <w:sz w:val="20"/>
          <w:szCs w:val="20"/>
        </w:rPr>
        <w:t xml:space="preserve"> investigated</w:t>
      </w:r>
      <w:r w:rsidRPr="00FF280B">
        <w:rPr>
          <w:rFonts w:ascii="Times New Roman" w:hAnsi="Times New Roman"/>
          <w:sz w:val="20"/>
          <w:szCs w:val="20"/>
        </w:rPr>
        <w:t>:</w:t>
      </w:r>
      <w:r w:rsidR="00A66432" w:rsidRPr="00FF280B">
        <w:rPr>
          <w:rFonts w:ascii="Times New Roman" w:hAnsi="Times New Roman"/>
          <w:sz w:val="20"/>
          <w:szCs w:val="20"/>
        </w:rPr>
        <w:t xml:space="preserve"> </w:t>
      </w:r>
      <w:r w:rsidR="001C7C05" w:rsidRPr="00FF280B">
        <w:rPr>
          <w:rFonts w:ascii="Times New Roman" w:eastAsia="Calibri" w:hAnsi="Times New Roman"/>
          <w:sz w:val="20"/>
          <w:szCs w:val="20"/>
        </w:rPr>
        <w:t>Moisture Content</w:t>
      </w:r>
      <w:r w:rsidR="00A66432" w:rsidRPr="00FF280B">
        <w:rPr>
          <w:rFonts w:ascii="Times New Roman" w:eastAsia="Calibri" w:hAnsi="Times New Roman"/>
          <w:sz w:val="20"/>
          <w:szCs w:val="20"/>
        </w:rPr>
        <w:t>,</w:t>
      </w:r>
      <w:r w:rsidR="00A66432" w:rsidRPr="00FF280B">
        <w:rPr>
          <w:rFonts w:ascii="Times New Roman" w:hAnsi="Times New Roman"/>
          <w:sz w:val="20"/>
          <w:szCs w:val="20"/>
        </w:rPr>
        <w:t xml:space="preserve"> </w:t>
      </w:r>
      <w:r w:rsidR="001C7C05" w:rsidRPr="00FF280B">
        <w:rPr>
          <w:rFonts w:ascii="Times New Roman" w:eastAsia="Calibri" w:hAnsi="Times New Roman"/>
          <w:sz w:val="20"/>
          <w:szCs w:val="20"/>
        </w:rPr>
        <w:t>Ash Content</w:t>
      </w:r>
      <w:r w:rsidR="00A66432" w:rsidRPr="00FF280B">
        <w:rPr>
          <w:rFonts w:ascii="Times New Roman" w:eastAsia="Calibri" w:hAnsi="Times New Roman"/>
          <w:sz w:val="20"/>
          <w:szCs w:val="20"/>
        </w:rPr>
        <w:t>,</w:t>
      </w:r>
      <w:r w:rsidR="00A66432" w:rsidRPr="00FF280B">
        <w:rPr>
          <w:rFonts w:ascii="Times New Roman" w:hAnsi="Times New Roman"/>
          <w:sz w:val="20"/>
          <w:szCs w:val="20"/>
        </w:rPr>
        <w:t xml:space="preserve"> </w:t>
      </w:r>
      <w:r w:rsidR="001C7C05" w:rsidRPr="00FF280B">
        <w:rPr>
          <w:rFonts w:ascii="Times New Roman" w:eastAsia="Calibri" w:hAnsi="Times New Roman"/>
          <w:sz w:val="20"/>
          <w:szCs w:val="20"/>
        </w:rPr>
        <w:t>Crude Fibre</w:t>
      </w:r>
      <w:r w:rsidR="00A66432" w:rsidRPr="00FF280B">
        <w:rPr>
          <w:rFonts w:ascii="Times New Roman" w:eastAsia="Calibri" w:hAnsi="Times New Roman"/>
          <w:sz w:val="20"/>
          <w:szCs w:val="20"/>
        </w:rPr>
        <w:t xml:space="preserve">, </w:t>
      </w:r>
      <w:r w:rsidR="001C7C05" w:rsidRPr="00FF280B">
        <w:rPr>
          <w:rFonts w:ascii="Times New Roman" w:eastAsia="Calibri" w:hAnsi="Times New Roman"/>
          <w:sz w:val="20"/>
          <w:szCs w:val="20"/>
        </w:rPr>
        <w:t>Crude Protein</w:t>
      </w:r>
      <w:r w:rsidR="007F05B3" w:rsidRPr="00FF280B">
        <w:rPr>
          <w:rFonts w:ascii="Times New Roman" w:eastAsia="Calibri" w:hAnsi="Times New Roman"/>
          <w:sz w:val="20"/>
          <w:szCs w:val="20"/>
        </w:rPr>
        <w:t>. Among others were; Crude Fat,</w:t>
      </w:r>
      <w:r w:rsidR="00FE2127" w:rsidRPr="00FF280B">
        <w:rPr>
          <w:rFonts w:ascii="Times New Roman" w:eastAsia="Calibri" w:hAnsi="Times New Roman"/>
          <w:sz w:val="20"/>
          <w:szCs w:val="20"/>
        </w:rPr>
        <w:t xml:space="preserve"> </w:t>
      </w:r>
      <w:r w:rsidR="007F05B3" w:rsidRPr="00FF280B">
        <w:rPr>
          <w:rFonts w:ascii="Times New Roman" w:eastAsia="Calibri" w:hAnsi="Times New Roman"/>
          <w:sz w:val="20"/>
          <w:szCs w:val="20"/>
        </w:rPr>
        <w:t xml:space="preserve">and </w:t>
      </w:r>
      <w:r w:rsidR="001C7C05" w:rsidRPr="00FF280B">
        <w:rPr>
          <w:rFonts w:ascii="Times New Roman" w:eastAsia="Calibri" w:hAnsi="Times New Roman"/>
          <w:sz w:val="20"/>
          <w:szCs w:val="20"/>
        </w:rPr>
        <w:t>Carbohydrate Content</w:t>
      </w:r>
      <w:r w:rsidR="007F05B3" w:rsidRPr="00FF280B">
        <w:rPr>
          <w:rFonts w:ascii="Times New Roman" w:eastAsia="Calibri" w:hAnsi="Times New Roman"/>
          <w:sz w:val="20"/>
          <w:szCs w:val="20"/>
        </w:rPr>
        <w:t>.</w:t>
      </w:r>
    </w:p>
    <w:p w:rsidR="00A22DBB" w:rsidRPr="00FF280B" w:rsidRDefault="00DC5C1F" w:rsidP="00822A32">
      <w:pPr>
        <w:spacing w:after="0" w:line="240" w:lineRule="auto"/>
        <w:jc w:val="both"/>
        <w:rPr>
          <w:rFonts w:ascii="Times New Roman" w:hAnsi="Times New Roman"/>
          <w:b/>
          <w:sz w:val="20"/>
          <w:szCs w:val="20"/>
        </w:rPr>
      </w:pPr>
      <w:r w:rsidRPr="00FF280B">
        <w:rPr>
          <w:rFonts w:ascii="Times New Roman" w:hAnsi="Times New Roman"/>
          <w:b/>
          <w:sz w:val="20"/>
          <w:szCs w:val="20"/>
        </w:rPr>
        <w:t>2</w:t>
      </w:r>
      <w:r w:rsidR="001C7C05" w:rsidRPr="00FF280B">
        <w:rPr>
          <w:rFonts w:ascii="Times New Roman" w:hAnsi="Times New Roman"/>
          <w:b/>
          <w:sz w:val="20"/>
          <w:szCs w:val="20"/>
        </w:rPr>
        <w:t>.2.2</w:t>
      </w:r>
      <w:r w:rsidR="001C7C05" w:rsidRPr="00FF280B">
        <w:rPr>
          <w:rFonts w:ascii="Times New Roman" w:hAnsi="Times New Roman"/>
          <w:b/>
          <w:sz w:val="20"/>
          <w:szCs w:val="20"/>
        </w:rPr>
        <w:tab/>
        <w:t>Mineral Analysis</w:t>
      </w:r>
      <w:r w:rsidR="00841305" w:rsidRPr="00FF280B">
        <w:rPr>
          <w:rFonts w:ascii="Times New Roman" w:hAnsi="Times New Roman"/>
          <w:b/>
          <w:sz w:val="20"/>
          <w:szCs w:val="20"/>
        </w:rPr>
        <w:t xml:space="preserve"> </w:t>
      </w:r>
    </w:p>
    <w:p w:rsidR="00A22DBB" w:rsidRPr="00FF280B" w:rsidRDefault="00841305" w:rsidP="00822A32">
      <w:pPr>
        <w:spacing w:after="0" w:line="240" w:lineRule="auto"/>
        <w:jc w:val="both"/>
        <w:rPr>
          <w:rFonts w:ascii="Times New Roman" w:hAnsi="Times New Roman"/>
          <w:sz w:val="20"/>
          <w:szCs w:val="20"/>
        </w:rPr>
      </w:pPr>
      <w:r w:rsidRPr="00FF280B">
        <w:rPr>
          <w:rFonts w:ascii="Times New Roman" w:hAnsi="Times New Roman"/>
          <w:sz w:val="20"/>
          <w:szCs w:val="20"/>
        </w:rPr>
        <w:t xml:space="preserve">For the determination of the </w:t>
      </w:r>
      <w:r w:rsidR="001C7C05" w:rsidRPr="00FF280B">
        <w:rPr>
          <w:rFonts w:ascii="Times New Roman" w:hAnsi="Times New Roman"/>
          <w:sz w:val="20"/>
          <w:szCs w:val="20"/>
        </w:rPr>
        <w:t>mineral contents of this sample</w:t>
      </w:r>
      <w:r w:rsidRPr="00FF280B">
        <w:rPr>
          <w:rFonts w:ascii="Times New Roman" w:hAnsi="Times New Roman"/>
          <w:sz w:val="20"/>
          <w:szCs w:val="20"/>
        </w:rPr>
        <w:t>,</w:t>
      </w:r>
      <w:r w:rsidR="001C7C05" w:rsidRPr="00FF280B">
        <w:rPr>
          <w:rFonts w:ascii="Times New Roman" w:hAnsi="Times New Roman"/>
          <w:sz w:val="20"/>
          <w:szCs w:val="20"/>
        </w:rPr>
        <w:t xml:space="preserve"> </w:t>
      </w:r>
      <w:r w:rsidRPr="00FF280B">
        <w:rPr>
          <w:rFonts w:ascii="Times New Roman" w:hAnsi="Times New Roman"/>
          <w:sz w:val="20"/>
          <w:szCs w:val="20"/>
        </w:rPr>
        <w:t>two</w:t>
      </w:r>
      <w:r w:rsidR="00601129" w:rsidRPr="00FF280B">
        <w:rPr>
          <w:rFonts w:ascii="Times New Roman" w:hAnsi="Times New Roman"/>
          <w:sz w:val="20"/>
          <w:szCs w:val="20"/>
        </w:rPr>
        <w:t xml:space="preserve"> stages were involved</w:t>
      </w:r>
      <w:r w:rsidRPr="00FF280B">
        <w:rPr>
          <w:rFonts w:ascii="Times New Roman" w:hAnsi="Times New Roman"/>
          <w:sz w:val="20"/>
          <w:szCs w:val="20"/>
        </w:rPr>
        <w:t>:</w:t>
      </w:r>
    </w:p>
    <w:p w:rsidR="00A22DBB" w:rsidRPr="00FF280B" w:rsidRDefault="00601129" w:rsidP="00822A32">
      <w:pPr>
        <w:pStyle w:val="ListParagraph"/>
        <w:numPr>
          <w:ilvl w:val="0"/>
          <w:numId w:val="4"/>
        </w:numPr>
        <w:spacing w:after="0" w:line="240" w:lineRule="auto"/>
        <w:jc w:val="both"/>
        <w:rPr>
          <w:rFonts w:ascii="Times New Roman" w:hAnsi="Times New Roman"/>
          <w:sz w:val="20"/>
          <w:szCs w:val="20"/>
        </w:rPr>
      </w:pPr>
      <w:r w:rsidRPr="00FF280B">
        <w:rPr>
          <w:rFonts w:ascii="Times New Roman" w:hAnsi="Times New Roman"/>
          <w:b/>
          <w:sz w:val="20"/>
          <w:szCs w:val="20"/>
        </w:rPr>
        <w:t>Sample Digestion</w:t>
      </w:r>
    </w:p>
    <w:p w:rsidR="00A22DBB" w:rsidRPr="00FF280B" w:rsidRDefault="00553BFB" w:rsidP="00822A32">
      <w:pPr>
        <w:pStyle w:val="ListParagraph"/>
        <w:numPr>
          <w:ilvl w:val="0"/>
          <w:numId w:val="4"/>
        </w:numPr>
        <w:spacing w:after="0" w:line="240" w:lineRule="auto"/>
        <w:jc w:val="both"/>
        <w:rPr>
          <w:rFonts w:ascii="Times New Roman" w:hAnsi="Times New Roman"/>
          <w:b/>
          <w:sz w:val="20"/>
          <w:szCs w:val="20"/>
        </w:rPr>
      </w:pPr>
      <w:r w:rsidRPr="00FF280B">
        <w:rPr>
          <w:rFonts w:ascii="Times New Roman" w:hAnsi="Times New Roman"/>
          <w:b/>
          <w:sz w:val="20"/>
          <w:szCs w:val="20"/>
        </w:rPr>
        <w:t>Instrumental Analysis</w:t>
      </w:r>
    </w:p>
    <w:p w:rsidR="00A22DBB" w:rsidRPr="00FF280B" w:rsidRDefault="00841305" w:rsidP="00822A32">
      <w:pPr>
        <w:spacing w:after="0" w:line="240" w:lineRule="auto"/>
        <w:jc w:val="both"/>
        <w:rPr>
          <w:rFonts w:ascii="Times New Roman" w:hAnsi="Times New Roman"/>
          <w:sz w:val="20"/>
          <w:szCs w:val="20"/>
        </w:rPr>
      </w:pPr>
      <w:r w:rsidRPr="00FF280B">
        <w:rPr>
          <w:rFonts w:ascii="Times New Roman" w:hAnsi="Times New Roman"/>
          <w:sz w:val="20"/>
          <w:szCs w:val="20"/>
        </w:rPr>
        <w:t>The digested sample was then introd</w:t>
      </w:r>
      <w:r w:rsidR="00F645A5" w:rsidRPr="00FF280B">
        <w:rPr>
          <w:rFonts w:ascii="Times New Roman" w:hAnsi="Times New Roman"/>
          <w:sz w:val="20"/>
          <w:szCs w:val="20"/>
        </w:rPr>
        <w:t>uced into a well calibrated UV spectrophotometer</w:t>
      </w:r>
      <w:r w:rsidRPr="00FF280B">
        <w:rPr>
          <w:rFonts w:ascii="Times New Roman" w:hAnsi="Times New Roman"/>
          <w:sz w:val="20"/>
          <w:szCs w:val="20"/>
        </w:rPr>
        <w:t xml:space="preserve"> for the reading. The final concentration was then calculated.</w:t>
      </w:r>
    </w:p>
    <w:p w:rsidR="00A22DBB" w:rsidRPr="00FF280B" w:rsidRDefault="00DC5C1F" w:rsidP="00822A32">
      <w:pPr>
        <w:pStyle w:val="Heading1"/>
        <w:spacing w:line="240" w:lineRule="auto"/>
        <w:jc w:val="left"/>
        <w:rPr>
          <w:rFonts w:cs="Times New Roman"/>
          <w:sz w:val="20"/>
          <w:szCs w:val="20"/>
          <w:lang w:eastAsia="en-US"/>
        </w:rPr>
      </w:pPr>
      <w:bookmarkStart w:id="4" w:name="_Toc106133343"/>
      <w:r w:rsidRPr="00FF280B">
        <w:rPr>
          <w:rFonts w:cs="Times New Roman"/>
          <w:sz w:val="20"/>
          <w:szCs w:val="20"/>
          <w:lang w:eastAsia="en-US"/>
        </w:rPr>
        <w:t>3.0</w:t>
      </w:r>
      <w:r w:rsidRPr="00FF280B">
        <w:rPr>
          <w:rFonts w:cs="Times New Roman"/>
          <w:sz w:val="20"/>
          <w:szCs w:val="20"/>
          <w:lang w:eastAsia="en-US"/>
        </w:rPr>
        <w:tab/>
      </w:r>
      <w:r w:rsidR="00841305" w:rsidRPr="00FF280B">
        <w:rPr>
          <w:rFonts w:cs="Times New Roman"/>
          <w:sz w:val="20"/>
          <w:szCs w:val="20"/>
          <w:lang w:eastAsia="en-US"/>
        </w:rPr>
        <w:t>RESULTS AND DISCUSSION</w:t>
      </w:r>
      <w:bookmarkEnd w:id="4"/>
    </w:p>
    <w:p w:rsidR="00A22DBB" w:rsidRPr="00FF280B" w:rsidRDefault="00DC5C1F" w:rsidP="00822A32">
      <w:pPr>
        <w:pStyle w:val="Heading2"/>
        <w:spacing w:line="240" w:lineRule="auto"/>
        <w:rPr>
          <w:rFonts w:cs="Times New Roman"/>
          <w:sz w:val="20"/>
          <w:szCs w:val="20"/>
          <w:lang w:eastAsia="en-US"/>
        </w:rPr>
      </w:pPr>
      <w:bookmarkStart w:id="5" w:name="_Toc106133344"/>
      <w:r w:rsidRPr="00FF280B">
        <w:rPr>
          <w:rFonts w:cs="Times New Roman"/>
          <w:sz w:val="20"/>
          <w:szCs w:val="20"/>
          <w:lang w:eastAsia="en-US"/>
        </w:rPr>
        <w:t>3.1</w:t>
      </w:r>
      <w:r w:rsidR="00841305" w:rsidRPr="00FF280B">
        <w:rPr>
          <w:rFonts w:cs="Times New Roman"/>
          <w:sz w:val="20"/>
          <w:szCs w:val="20"/>
          <w:lang w:eastAsia="en-US"/>
        </w:rPr>
        <w:t xml:space="preserve"> </w:t>
      </w:r>
      <w:r w:rsidR="00841305" w:rsidRPr="00FF280B">
        <w:rPr>
          <w:rFonts w:cs="Times New Roman"/>
          <w:sz w:val="20"/>
          <w:szCs w:val="20"/>
          <w:lang w:eastAsia="en-US"/>
        </w:rPr>
        <w:tab/>
      </w:r>
      <w:r w:rsidR="0057144B" w:rsidRPr="00FF280B">
        <w:rPr>
          <w:rFonts w:cs="Times New Roman"/>
          <w:caps w:val="0"/>
          <w:sz w:val="20"/>
          <w:szCs w:val="20"/>
          <w:lang w:eastAsia="en-US"/>
        </w:rPr>
        <w:t>Results</w:t>
      </w:r>
      <w:bookmarkEnd w:id="5"/>
    </w:p>
    <w:p w:rsidR="00A22DBB" w:rsidRPr="00FF280B" w:rsidRDefault="00DC5C1F" w:rsidP="00822A32">
      <w:pPr>
        <w:spacing w:line="240" w:lineRule="auto"/>
        <w:rPr>
          <w:rFonts w:ascii="Times New Roman" w:hAnsi="Times New Roman"/>
          <w:b/>
          <w:sz w:val="20"/>
          <w:szCs w:val="20"/>
          <w:lang w:eastAsia="en-US"/>
        </w:rPr>
      </w:pPr>
      <w:r w:rsidRPr="00FF280B">
        <w:rPr>
          <w:rFonts w:ascii="Times New Roman" w:hAnsi="Times New Roman"/>
          <w:b/>
          <w:sz w:val="20"/>
          <w:szCs w:val="20"/>
          <w:lang w:eastAsia="en-US"/>
        </w:rPr>
        <w:t>3</w:t>
      </w:r>
      <w:r w:rsidR="00553BFB" w:rsidRPr="00FF280B">
        <w:rPr>
          <w:rFonts w:ascii="Times New Roman" w:hAnsi="Times New Roman"/>
          <w:b/>
          <w:sz w:val="20"/>
          <w:szCs w:val="20"/>
          <w:lang w:eastAsia="en-US"/>
        </w:rPr>
        <w:t>.1.1</w:t>
      </w:r>
      <w:r w:rsidR="00553BFB" w:rsidRPr="00FF280B">
        <w:rPr>
          <w:rFonts w:ascii="Times New Roman" w:hAnsi="Times New Roman"/>
          <w:b/>
          <w:sz w:val="20"/>
          <w:szCs w:val="20"/>
          <w:lang w:eastAsia="en-US"/>
        </w:rPr>
        <w:tab/>
        <w:t>Proximate Analysis</w:t>
      </w:r>
    </w:p>
    <w:p w:rsidR="0057144B" w:rsidRPr="00FF280B" w:rsidRDefault="00553BFB"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lastRenderedPageBreak/>
        <w:t>Table 3</w:t>
      </w:r>
      <w:r w:rsidR="00841305" w:rsidRPr="00FF280B">
        <w:rPr>
          <w:rFonts w:ascii="Times New Roman" w:eastAsia="Calibri" w:hAnsi="Times New Roman"/>
          <w:sz w:val="20"/>
          <w:szCs w:val="20"/>
          <w:lang w:eastAsia="en-US"/>
        </w:rPr>
        <w:t>.1 present the</w:t>
      </w:r>
      <w:r w:rsidR="0057144B" w:rsidRPr="00FF280B">
        <w:rPr>
          <w:rFonts w:ascii="Times New Roman" w:eastAsia="Calibri" w:hAnsi="Times New Roman"/>
          <w:sz w:val="20"/>
          <w:szCs w:val="20"/>
          <w:lang w:eastAsia="en-US"/>
        </w:rPr>
        <w:t xml:space="preserve"> mean value of the result obtained</w:t>
      </w:r>
      <w:r w:rsidR="00841305" w:rsidRPr="00FF280B">
        <w:rPr>
          <w:rFonts w:ascii="Times New Roman" w:eastAsia="Calibri" w:hAnsi="Times New Roman"/>
          <w:sz w:val="20"/>
          <w:szCs w:val="20"/>
          <w:lang w:eastAsia="en-US"/>
        </w:rPr>
        <w:t xml:space="preserve"> from triplicate determination of proximate analysis of the samples. It was observed that to achieve unit increment in the proximate composition it </w:t>
      </w:r>
      <w:r w:rsidRPr="00FF280B">
        <w:rPr>
          <w:rFonts w:ascii="Times New Roman" w:eastAsia="Calibri" w:hAnsi="Times New Roman"/>
          <w:sz w:val="20"/>
          <w:szCs w:val="20"/>
          <w:lang w:eastAsia="en-US"/>
        </w:rPr>
        <w:t>requires</w:t>
      </w:r>
      <w:r w:rsidR="00841305" w:rsidRPr="00FF280B">
        <w:rPr>
          <w:rFonts w:ascii="Times New Roman" w:eastAsia="Calibri" w:hAnsi="Times New Roman"/>
          <w:sz w:val="20"/>
          <w:szCs w:val="20"/>
          <w:lang w:eastAsia="en-US"/>
        </w:rPr>
        <w:t xml:space="preserve"> more than 4g increase in the sample. The moisture content was observed to reduce significantly as the weight of the sugar increases. There was significant increase in the carbohydrate composition of the sample only when there was at least 4g increment in the weight, and same characteristics was observed in crude protein as well. Other than these two, there was no sign</w:t>
      </w:r>
      <w:r w:rsidR="0057144B" w:rsidRPr="00FF280B">
        <w:rPr>
          <w:rFonts w:ascii="Times New Roman" w:eastAsia="Calibri" w:hAnsi="Times New Roman"/>
          <w:sz w:val="20"/>
          <w:szCs w:val="20"/>
          <w:lang w:eastAsia="en-US"/>
        </w:rPr>
        <w:t>ificant increase in any other parameters measured, all other remain of</w:t>
      </w:r>
      <w:r w:rsidR="00841305" w:rsidRPr="00FF280B">
        <w:rPr>
          <w:rFonts w:ascii="Times New Roman" w:eastAsia="Calibri" w:hAnsi="Times New Roman"/>
          <w:sz w:val="20"/>
          <w:szCs w:val="20"/>
          <w:lang w:eastAsia="en-US"/>
        </w:rPr>
        <w:t xml:space="preserve"> constant proportion throughout the increase in weigh of the sample.</w:t>
      </w:r>
    </w:p>
    <w:p w:rsidR="00A22DBB" w:rsidRPr="00FF280B" w:rsidRDefault="00841305"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  </w:t>
      </w:r>
    </w:p>
    <w:p w:rsidR="002A31D5" w:rsidRPr="00FF280B" w:rsidRDefault="002A31D5" w:rsidP="00822A32">
      <w:pPr>
        <w:spacing w:after="0" w:line="240" w:lineRule="auto"/>
        <w:jc w:val="both"/>
        <w:rPr>
          <w:rFonts w:ascii="Times New Roman" w:eastAsia="Calibri" w:hAnsi="Times New Roman"/>
          <w:sz w:val="20"/>
          <w:szCs w:val="20"/>
          <w:lang w:eastAsia="en-US"/>
        </w:rPr>
      </w:pPr>
    </w:p>
    <w:p w:rsidR="002A31D5" w:rsidRPr="00FF280B" w:rsidRDefault="002A31D5" w:rsidP="00822A32">
      <w:pPr>
        <w:spacing w:after="0" w:line="240" w:lineRule="auto"/>
        <w:jc w:val="both"/>
        <w:rPr>
          <w:rFonts w:ascii="Times New Roman" w:eastAsia="Calibri" w:hAnsi="Times New Roman"/>
          <w:sz w:val="20"/>
          <w:szCs w:val="20"/>
          <w:lang w:eastAsia="en-US"/>
        </w:rPr>
      </w:pPr>
    </w:p>
    <w:p w:rsidR="002A31D5" w:rsidRPr="00FF280B" w:rsidRDefault="002A31D5" w:rsidP="00822A32">
      <w:pPr>
        <w:spacing w:after="0" w:line="240" w:lineRule="auto"/>
        <w:jc w:val="both"/>
        <w:rPr>
          <w:rFonts w:ascii="Times New Roman" w:eastAsia="Calibri" w:hAnsi="Times New Roman"/>
          <w:sz w:val="20"/>
          <w:szCs w:val="20"/>
          <w:lang w:eastAsia="en-US"/>
        </w:rPr>
      </w:pPr>
    </w:p>
    <w:p w:rsidR="002A31D5" w:rsidRPr="00FF280B" w:rsidRDefault="002A31D5" w:rsidP="00822A32">
      <w:pPr>
        <w:spacing w:after="0" w:line="240" w:lineRule="auto"/>
        <w:jc w:val="both"/>
        <w:rPr>
          <w:rFonts w:ascii="Times New Roman" w:eastAsia="Calibri" w:hAnsi="Times New Roman"/>
          <w:sz w:val="20"/>
          <w:szCs w:val="20"/>
          <w:lang w:eastAsia="en-US"/>
        </w:rPr>
      </w:pPr>
    </w:p>
    <w:p w:rsidR="00A22DBB" w:rsidRPr="00FF280B" w:rsidRDefault="00DC5C1F" w:rsidP="00822A32">
      <w:pPr>
        <w:spacing w:after="0" w:line="240" w:lineRule="auto"/>
        <w:jc w:val="both"/>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Table 3</w:t>
      </w:r>
      <w:r w:rsidR="00841305" w:rsidRPr="00FF280B">
        <w:rPr>
          <w:rFonts w:ascii="Times New Roman" w:eastAsia="Calibri" w:hAnsi="Times New Roman"/>
          <w:b/>
          <w:sz w:val="20"/>
          <w:szCs w:val="20"/>
          <w:lang w:eastAsia="en-US"/>
        </w:rPr>
        <w:t>.1: Proximate Analysis of the samples</w:t>
      </w:r>
    </w:p>
    <w:tbl>
      <w:tblPr>
        <w:tblpPr w:leftFromText="187" w:rightFromText="187" w:bottomFromText="160" w:vertAnchor="text" w:horzAnchor="margin" w:tblpY="73"/>
        <w:tblW w:w="0" w:type="auto"/>
        <w:tblLayout w:type="fixed"/>
        <w:tblLook w:val="04A0" w:firstRow="1" w:lastRow="0" w:firstColumn="1" w:lastColumn="0" w:noHBand="0" w:noVBand="1"/>
      </w:tblPr>
      <w:tblGrid>
        <w:gridCol w:w="1384"/>
        <w:gridCol w:w="1326"/>
        <w:gridCol w:w="1339"/>
        <w:gridCol w:w="1224"/>
        <w:gridCol w:w="1232"/>
        <w:gridCol w:w="1224"/>
        <w:gridCol w:w="1735"/>
      </w:tblGrid>
      <w:tr w:rsidR="00A22DBB" w:rsidRPr="00FF280B" w:rsidTr="00B02D80">
        <w:trPr>
          <w:trHeight w:val="300"/>
        </w:trPr>
        <w:tc>
          <w:tcPr>
            <w:tcW w:w="1384" w:type="dxa"/>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Samples</w:t>
            </w:r>
          </w:p>
        </w:tc>
        <w:tc>
          <w:tcPr>
            <w:tcW w:w="1326"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Moisture content</w:t>
            </w:r>
          </w:p>
        </w:tc>
        <w:tc>
          <w:tcPr>
            <w:tcW w:w="1339"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Crude fat</w:t>
            </w:r>
          </w:p>
        </w:tc>
        <w:tc>
          <w:tcPr>
            <w:tcW w:w="122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Fibre content</w:t>
            </w:r>
          </w:p>
        </w:tc>
        <w:tc>
          <w:tcPr>
            <w:tcW w:w="1232"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Crude Protein</w:t>
            </w:r>
          </w:p>
        </w:tc>
        <w:tc>
          <w:tcPr>
            <w:tcW w:w="122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Ash Content</w:t>
            </w:r>
          </w:p>
        </w:tc>
        <w:tc>
          <w:tcPr>
            <w:tcW w:w="1735"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Carbohydrate</w:t>
            </w:r>
          </w:p>
        </w:tc>
      </w:tr>
      <w:tr w:rsidR="00A22DBB" w:rsidRPr="00FF280B" w:rsidTr="00B02D80">
        <w:trPr>
          <w:trHeight w:val="300"/>
        </w:trPr>
        <w:tc>
          <w:tcPr>
            <w:tcW w:w="138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jc w:val="center"/>
              <w:rPr>
                <w:rFonts w:ascii="Times New Roman" w:eastAsia="Calibri" w:hAnsi="Times New Roman"/>
                <w:sz w:val="20"/>
                <w:szCs w:val="20"/>
                <w:lang w:eastAsia="en-US"/>
              </w:rPr>
            </w:pPr>
            <w:r w:rsidRPr="00FF280B">
              <w:rPr>
                <w:rFonts w:ascii="Times New Roman" w:eastAsia="Calibri" w:hAnsi="Times New Roman"/>
                <w:sz w:val="20"/>
                <w:szCs w:val="20"/>
                <w:lang w:eastAsia="en-US"/>
              </w:rPr>
              <w:t>A</w:t>
            </w:r>
          </w:p>
        </w:tc>
        <w:tc>
          <w:tcPr>
            <w:tcW w:w="1326"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41.47±0.21</w:t>
            </w:r>
          </w:p>
        </w:tc>
        <w:tc>
          <w:tcPr>
            <w:tcW w:w="1339"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0.001±0.01</w:t>
            </w:r>
          </w:p>
        </w:tc>
        <w:tc>
          <w:tcPr>
            <w:tcW w:w="122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0.99±0.02</w:t>
            </w:r>
          </w:p>
        </w:tc>
        <w:tc>
          <w:tcPr>
            <w:tcW w:w="1232"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6.25±0.00</w:t>
            </w:r>
          </w:p>
        </w:tc>
        <w:tc>
          <w:tcPr>
            <w:tcW w:w="122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0.21±0.01</w:t>
            </w:r>
          </w:p>
        </w:tc>
        <w:tc>
          <w:tcPr>
            <w:tcW w:w="1735"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51.07±0.19</w:t>
            </w:r>
          </w:p>
        </w:tc>
      </w:tr>
      <w:tr w:rsidR="00A22DBB" w:rsidRPr="00FF280B" w:rsidTr="00B02D80">
        <w:trPr>
          <w:trHeight w:val="300"/>
        </w:trPr>
        <w:tc>
          <w:tcPr>
            <w:tcW w:w="138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jc w:val="center"/>
              <w:rPr>
                <w:rFonts w:ascii="Times New Roman" w:eastAsia="Calibri" w:hAnsi="Times New Roman"/>
                <w:sz w:val="20"/>
                <w:szCs w:val="20"/>
                <w:lang w:eastAsia="en-US"/>
              </w:rPr>
            </w:pPr>
            <w:r w:rsidRPr="00FF280B">
              <w:rPr>
                <w:rFonts w:ascii="Times New Roman" w:eastAsia="Calibri" w:hAnsi="Times New Roman"/>
                <w:sz w:val="20"/>
                <w:szCs w:val="20"/>
                <w:lang w:eastAsia="en-US"/>
              </w:rPr>
              <w:t>B</w:t>
            </w:r>
          </w:p>
        </w:tc>
        <w:tc>
          <w:tcPr>
            <w:tcW w:w="1326"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39.57±0.23</w:t>
            </w:r>
          </w:p>
        </w:tc>
        <w:tc>
          <w:tcPr>
            <w:tcW w:w="1339"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0.02±0.00</w:t>
            </w:r>
          </w:p>
        </w:tc>
        <w:tc>
          <w:tcPr>
            <w:tcW w:w="122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0.98±0.01</w:t>
            </w:r>
          </w:p>
        </w:tc>
        <w:tc>
          <w:tcPr>
            <w:tcW w:w="1232"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7.29±0.36</w:t>
            </w:r>
          </w:p>
        </w:tc>
        <w:tc>
          <w:tcPr>
            <w:tcW w:w="122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0.22±0.01</w:t>
            </w:r>
          </w:p>
        </w:tc>
        <w:tc>
          <w:tcPr>
            <w:tcW w:w="1735"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51.92±0.33</w:t>
            </w:r>
          </w:p>
        </w:tc>
      </w:tr>
      <w:tr w:rsidR="00A22DBB" w:rsidRPr="00FF280B" w:rsidTr="00B02D80">
        <w:trPr>
          <w:trHeight w:val="300"/>
        </w:trPr>
        <w:tc>
          <w:tcPr>
            <w:tcW w:w="138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jc w:val="center"/>
              <w:rPr>
                <w:rFonts w:ascii="Times New Roman" w:eastAsia="Calibri" w:hAnsi="Times New Roman"/>
                <w:sz w:val="20"/>
                <w:szCs w:val="20"/>
                <w:lang w:eastAsia="en-US"/>
              </w:rPr>
            </w:pPr>
            <w:r w:rsidRPr="00FF280B">
              <w:rPr>
                <w:rFonts w:ascii="Times New Roman" w:eastAsia="Calibri" w:hAnsi="Times New Roman"/>
                <w:sz w:val="20"/>
                <w:szCs w:val="20"/>
                <w:lang w:eastAsia="en-US"/>
              </w:rPr>
              <w:t>C</w:t>
            </w:r>
          </w:p>
        </w:tc>
        <w:tc>
          <w:tcPr>
            <w:tcW w:w="1326"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38.60±0.52</w:t>
            </w:r>
          </w:p>
        </w:tc>
        <w:tc>
          <w:tcPr>
            <w:tcW w:w="1339"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0.02±0.0</w:t>
            </w:r>
          </w:p>
        </w:tc>
        <w:tc>
          <w:tcPr>
            <w:tcW w:w="122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0.68±0.58</w:t>
            </w:r>
          </w:p>
        </w:tc>
        <w:tc>
          <w:tcPr>
            <w:tcW w:w="1232"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7.29±0.36</w:t>
            </w:r>
          </w:p>
        </w:tc>
        <w:tc>
          <w:tcPr>
            <w:tcW w:w="1224"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0.23±0.01</w:t>
            </w:r>
          </w:p>
        </w:tc>
        <w:tc>
          <w:tcPr>
            <w:tcW w:w="1735" w:type="dxa"/>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53.19±034</w:t>
            </w:r>
          </w:p>
        </w:tc>
      </w:tr>
      <w:tr w:rsidR="00A22DBB" w:rsidRPr="00FF280B" w:rsidTr="00B02D80">
        <w:trPr>
          <w:trHeight w:val="300"/>
        </w:trPr>
        <w:tc>
          <w:tcPr>
            <w:tcW w:w="1384" w:type="dxa"/>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after="0" w:line="240" w:lineRule="auto"/>
              <w:jc w:val="center"/>
              <w:rPr>
                <w:rFonts w:ascii="Times New Roman" w:eastAsia="Calibri" w:hAnsi="Times New Roman"/>
                <w:sz w:val="20"/>
                <w:szCs w:val="20"/>
                <w:lang w:eastAsia="en-US"/>
              </w:rPr>
            </w:pPr>
            <w:r w:rsidRPr="00FF280B">
              <w:rPr>
                <w:rFonts w:ascii="Times New Roman" w:eastAsia="Calibri" w:hAnsi="Times New Roman"/>
                <w:sz w:val="20"/>
                <w:szCs w:val="20"/>
                <w:lang w:eastAsia="en-US"/>
              </w:rPr>
              <w:t>D</w:t>
            </w:r>
          </w:p>
        </w:tc>
        <w:tc>
          <w:tcPr>
            <w:tcW w:w="1326" w:type="dxa"/>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3.11</w:t>
            </w:r>
          </w:p>
        </w:tc>
        <w:tc>
          <w:tcPr>
            <w:tcW w:w="1339" w:type="dxa"/>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w:t>
            </w:r>
          </w:p>
        </w:tc>
        <w:tc>
          <w:tcPr>
            <w:tcW w:w="1224" w:type="dxa"/>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w:t>
            </w:r>
          </w:p>
        </w:tc>
        <w:tc>
          <w:tcPr>
            <w:tcW w:w="1232" w:type="dxa"/>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0</w:t>
            </w:r>
          </w:p>
        </w:tc>
        <w:tc>
          <w:tcPr>
            <w:tcW w:w="1224" w:type="dxa"/>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1.01</w:t>
            </w:r>
          </w:p>
        </w:tc>
        <w:tc>
          <w:tcPr>
            <w:tcW w:w="1735" w:type="dxa"/>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95.58</w:t>
            </w:r>
          </w:p>
        </w:tc>
      </w:tr>
    </w:tbl>
    <w:p w:rsidR="00553BFB" w:rsidRPr="00FF280B" w:rsidRDefault="00553BFB" w:rsidP="00822A32">
      <w:pPr>
        <w:spacing w:after="0" w:line="240" w:lineRule="auto"/>
        <w:rPr>
          <w:rFonts w:ascii="Times New Roman" w:eastAsia="Calibri" w:hAnsi="Times New Roman"/>
          <w:b/>
          <w:sz w:val="20"/>
          <w:szCs w:val="20"/>
          <w:lang w:eastAsia="en-US"/>
        </w:rPr>
      </w:pPr>
    </w:p>
    <w:p w:rsidR="00553BFB" w:rsidRPr="00FF280B" w:rsidRDefault="00553BFB" w:rsidP="00822A32">
      <w:pPr>
        <w:spacing w:after="0" w:line="240" w:lineRule="auto"/>
        <w:rPr>
          <w:rFonts w:ascii="Times New Roman" w:eastAsia="Calibri" w:hAnsi="Times New Roman"/>
          <w:b/>
          <w:sz w:val="20"/>
          <w:szCs w:val="20"/>
          <w:lang w:eastAsia="en-US"/>
        </w:rPr>
      </w:pPr>
    </w:p>
    <w:p w:rsidR="00553BFB" w:rsidRPr="00FF280B" w:rsidRDefault="00553BFB" w:rsidP="00822A32">
      <w:pPr>
        <w:spacing w:after="0" w:line="240" w:lineRule="auto"/>
        <w:rPr>
          <w:rFonts w:ascii="Times New Roman" w:eastAsia="Calibri" w:hAnsi="Times New Roman"/>
          <w:b/>
          <w:sz w:val="20"/>
          <w:szCs w:val="20"/>
          <w:lang w:eastAsia="en-US"/>
        </w:rPr>
      </w:pPr>
    </w:p>
    <w:p w:rsidR="00553BFB" w:rsidRPr="00FF280B" w:rsidRDefault="00553BFB" w:rsidP="00822A32">
      <w:pPr>
        <w:spacing w:after="0" w:line="240" w:lineRule="auto"/>
        <w:rPr>
          <w:rFonts w:ascii="Times New Roman" w:eastAsia="Calibri" w:hAnsi="Times New Roman"/>
          <w:b/>
          <w:sz w:val="20"/>
          <w:szCs w:val="20"/>
          <w:lang w:eastAsia="en-US"/>
        </w:rPr>
      </w:pPr>
    </w:p>
    <w:p w:rsidR="00553BFB" w:rsidRPr="00FF280B" w:rsidRDefault="00553BFB" w:rsidP="00822A32">
      <w:pPr>
        <w:spacing w:after="0" w:line="240" w:lineRule="auto"/>
        <w:rPr>
          <w:rFonts w:ascii="Times New Roman" w:eastAsia="Calibri" w:hAnsi="Times New Roman"/>
          <w:b/>
          <w:sz w:val="20"/>
          <w:szCs w:val="20"/>
          <w:lang w:eastAsia="en-US"/>
        </w:rPr>
      </w:pPr>
    </w:p>
    <w:p w:rsidR="00553BFB" w:rsidRPr="00FF280B" w:rsidRDefault="00553BFB" w:rsidP="00822A32">
      <w:pPr>
        <w:spacing w:after="0" w:line="240" w:lineRule="auto"/>
        <w:rPr>
          <w:rFonts w:ascii="Times New Roman" w:eastAsia="Calibri" w:hAnsi="Times New Roman"/>
          <w:b/>
          <w:sz w:val="20"/>
          <w:szCs w:val="20"/>
          <w:lang w:eastAsia="en-US"/>
        </w:rPr>
      </w:pPr>
    </w:p>
    <w:p w:rsidR="00135E3F" w:rsidRDefault="00135E3F" w:rsidP="00822A32">
      <w:pPr>
        <w:spacing w:after="0" w:line="240" w:lineRule="auto"/>
        <w:rPr>
          <w:rFonts w:ascii="Times New Roman" w:eastAsia="Calibri" w:hAnsi="Times New Roman"/>
          <w:b/>
          <w:sz w:val="20"/>
          <w:szCs w:val="20"/>
          <w:lang w:eastAsia="en-US"/>
        </w:rPr>
      </w:pPr>
    </w:p>
    <w:p w:rsidR="00135E3F" w:rsidRDefault="00135E3F" w:rsidP="00822A32">
      <w:pPr>
        <w:spacing w:after="0" w:line="240" w:lineRule="auto"/>
        <w:rPr>
          <w:rFonts w:ascii="Times New Roman" w:eastAsia="Calibri" w:hAnsi="Times New Roman"/>
          <w:b/>
          <w:sz w:val="20"/>
          <w:szCs w:val="20"/>
          <w:lang w:eastAsia="en-US"/>
        </w:rPr>
      </w:pPr>
    </w:p>
    <w:p w:rsidR="00135E3F" w:rsidRDefault="00135E3F" w:rsidP="00822A32">
      <w:pPr>
        <w:spacing w:after="0" w:line="240" w:lineRule="auto"/>
        <w:rPr>
          <w:rFonts w:ascii="Times New Roman" w:eastAsia="Calibri" w:hAnsi="Times New Roman"/>
          <w:b/>
          <w:sz w:val="20"/>
          <w:szCs w:val="20"/>
          <w:lang w:eastAsia="en-US"/>
        </w:rPr>
      </w:pPr>
    </w:p>
    <w:p w:rsidR="008F583F" w:rsidRPr="00FF280B" w:rsidRDefault="00841305"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KEY: A = 3g</w:t>
      </w:r>
      <w:r w:rsidR="0057144B" w:rsidRPr="00FF280B">
        <w:rPr>
          <w:rFonts w:ascii="Times New Roman" w:eastAsia="Calibri" w:hAnsi="Times New Roman"/>
          <w:b/>
          <w:sz w:val="20"/>
          <w:szCs w:val="20"/>
          <w:lang w:eastAsia="en-US"/>
        </w:rPr>
        <w:t xml:space="preserve">, </w:t>
      </w:r>
      <w:r w:rsidRPr="00FF280B">
        <w:rPr>
          <w:rFonts w:ascii="Times New Roman" w:eastAsia="Calibri" w:hAnsi="Times New Roman"/>
          <w:b/>
          <w:sz w:val="20"/>
          <w:szCs w:val="20"/>
          <w:lang w:eastAsia="en-US"/>
        </w:rPr>
        <w:t>B = 5g</w:t>
      </w:r>
      <w:r w:rsidR="008F583F" w:rsidRPr="00FF280B">
        <w:rPr>
          <w:rFonts w:ascii="Times New Roman" w:eastAsia="Calibri" w:hAnsi="Times New Roman"/>
          <w:b/>
          <w:sz w:val="20"/>
          <w:szCs w:val="20"/>
          <w:lang w:eastAsia="en-US"/>
        </w:rPr>
        <w:t xml:space="preserve">, </w:t>
      </w:r>
      <w:r w:rsidRPr="00FF280B">
        <w:rPr>
          <w:rFonts w:ascii="Times New Roman" w:eastAsia="Calibri" w:hAnsi="Times New Roman"/>
          <w:b/>
          <w:sz w:val="20"/>
          <w:szCs w:val="20"/>
          <w:lang w:eastAsia="en-US"/>
        </w:rPr>
        <w:t>C = 7g</w:t>
      </w:r>
      <w:r w:rsidR="008F583F" w:rsidRPr="00FF280B">
        <w:rPr>
          <w:rFonts w:ascii="Times New Roman" w:eastAsia="Calibri" w:hAnsi="Times New Roman"/>
          <w:b/>
          <w:sz w:val="20"/>
          <w:szCs w:val="20"/>
          <w:lang w:eastAsia="en-US"/>
        </w:rPr>
        <w:t xml:space="preserve">, and </w:t>
      </w:r>
      <w:r w:rsidRPr="00FF280B">
        <w:rPr>
          <w:rFonts w:ascii="Times New Roman" w:eastAsia="Calibri" w:hAnsi="Times New Roman"/>
          <w:b/>
          <w:sz w:val="20"/>
          <w:szCs w:val="20"/>
          <w:lang w:eastAsia="en-US"/>
        </w:rPr>
        <w:t>D = Commercial granulated sugar</w:t>
      </w:r>
    </w:p>
    <w:p w:rsidR="00A22DBB" w:rsidRPr="00FF280B" w:rsidRDefault="00553BFB" w:rsidP="00822A32">
      <w:pPr>
        <w:spacing w:after="0" w:line="240" w:lineRule="auto"/>
        <w:rPr>
          <w:rFonts w:ascii="Times New Roman" w:eastAsia="Calibri" w:hAnsi="Times New Roman"/>
          <w:sz w:val="20"/>
          <w:szCs w:val="20"/>
          <w:lang w:eastAsia="en-US"/>
        </w:rPr>
      </w:pPr>
      <w:r w:rsidRPr="00FF280B">
        <w:rPr>
          <w:rFonts w:ascii="Times New Roman" w:eastAsia="Calibri" w:hAnsi="Times New Roman"/>
          <w:sz w:val="20"/>
          <w:szCs w:val="20"/>
          <w:lang w:eastAsia="en-US"/>
        </w:rPr>
        <w:t>There are parameters</w:t>
      </w:r>
      <w:r w:rsidR="00841305" w:rsidRPr="00FF280B">
        <w:rPr>
          <w:rFonts w:ascii="Times New Roman" w:eastAsia="Calibri" w:hAnsi="Times New Roman"/>
          <w:sz w:val="20"/>
          <w:szCs w:val="20"/>
          <w:lang w:eastAsia="en-US"/>
        </w:rPr>
        <w:t xml:space="preserve"> that vary alongside </w:t>
      </w:r>
      <w:r w:rsidRPr="00FF280B">
        <w:rPr>
          <w:rFonts w:ascii="Times New Roman" w:eastAsia="Calibri" w:hAnsi="Times New Roman"/>
          <w:sz w:val="20"/>
          <w:szCs w:val="20"/>
          <w:lang w:eastAsia="en-US"/>
        </w:rPr>
        <w:t>increment in weight of lignocellulosic</w:t>
      </w:r>
      <w:r w:rsidR="00841305" w:rsidRPr="00FF280B">
        <w:rPr>
          <w:rFonts w:ascii="Times New Roman" w:eastAsia="Calibri" w:hAnsi="Times New Roman"/>
          <w:sz w:val="20"/>
          <w:szCs w:val="20"/>
          <w:lang w:eastAsia="en-US"/>
        </w:rPr>
        <w:t xml:space="preserve"> sugar which included crude protein, carbohydrate proportion a</w:t>
      </w:r>
      <w:r w:rsidRPr="00FF280B">
        <w:rPr>
          <w:rFonts w:ascii="Times New Roman" w:eastAsia="Calibri" w:hAnsi="Times New Roman"/>
          <w:sz w:val="20"/>
          <w:szCs w:val="20"/>
          <w:lang w:eastAsia="en-US"/>
        </w:rPr>
        <w:t>nd moisture content</w:t>
      </w:r>
      <w:r w:rsidR="00841305" w:rsidRPr="00FF280B">
        <w:rPr>
          <w:rFonts w:ascii="Times New Roman" w:eastAsia="Calibri" w:hAnsi="Times New Roman"/>
          <w:sz w:val="20"/>
          <w:szCs w:val="20"/>
          <w:lang w:eastAsia="en-US"/>
        </w:rPr>
        <w:t xml:space="preserve">. Moisture content was observed to decrease as the weight of sugar increase while Crude protein and Carbohydrate composition of the sugar had unit increase in 4g weight increment. </w:t>
      </w:r>
    </w:p>
    <w:p w:rsidR="00A22DBB" w:rsidRPr="00FF280B" w:rsidRDefault="00A22DBB" w:rsidP="00822A32">
      <w:pPr>
        <w:spacing w:after="0" w:line="240" w:lineRule="auto"/>
        <w:rPr>
          <w:rFonts w:ascii="Times New Roman" w:eastAsia="Calibri" w:hAnsi="Times New Roman"/>
          <w:sz w:val="20"/>
          <w:szCs w:val="20"/>
          <w:lang w:eastAsia="en-US"/>
        </w:rPr>
      </w:pPr>
    </w:p>
    <w:p w:rsidR="00A22DBB" w:rsidRPr="00FF280B" w:rsidRDefault="00841305"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noProof/>
          <w:sz w:val="20"/>
          <w:szCs w:val="20"/>
          <w:lang w:eastAsia="en-US"/>
        </w:rPr>
        <w:drawing>
          <wp:inline distT="0" distB="0" distL="114300" distR="114300">
            <wp:extent cx="5495925" cy="3209925"/>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A22DBB" w:rsidRPr="00FF280B" w:rsidRDefault="00DC5C1F"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Figure 3</w:t>
      </w:r>
      <w:r w:rsidR="00841305" w:rsidRPr="00FF280B">
        <w:rPr>
          <w:rFonts w:ascii="Times New Roman" w:eastAsia="Calibri" w:hAnsi="Times New Roman"/>
          <w:b/>
          <w:sz w:val="20"/>
          <w:szCs w:val="20"/>
          <w:lang w:eastAsia="en-US"/>
        </w:rPr>
        <w:t>.1:</w:t>
      </w:r>
      <w:r w:rsidR="00B42605" w:rsidRPr="00FF280B">
        <w:rPr>
          <w:rFonts w:ascii="Times New Roman" w:eastAsia="Calibri" w:hAnsi="Times New Roman"/>
          <w:b/>
          <w:sz w:val="20"/>
          <w:szCs w:val="20"/>
          <w:lang w:eastAsia="en-US"/>
        </w:rPr>
        <w:t xml:space="preserve"> Dynamic properties of Lignocellulosic</w:t>
      </w:r>
      <w:r w:rsidR="00841305" w:rsidRPr="00FF280B">
        <w:rPr>
          <w:rFonts w:ascii="Times New Roman" w:eastAsia="Calibri" w:hAnsi="Times New Roman"/>
          <w:b/>
          <w:sz w:val="20"/>
          <w:szCs w:val="20"/>
          <w:lang w:eastAsia="en-US"/>
        </w:rPr>
        <w:t xml:space="preserve"> Sugar </w:t>
      </w:r>
    </w:p>
    <w:p w:rsidR="00A22DBB" w:rsidRPr="00FF280B" w:rsidRDefault="00A22DBB" w:rsidP="00822A32">
      <w:pPr>
        <w:spacing w:after="0" w:line="240" w:lineRule="auto"/>
        <w:jc w:val="both"/>
        <w:rPr>
          <w:rFonts w:ascii="Times New Roman" w:eastAsia="Calibri" w:hAnsi="Times New Roman"/>
          <w:sz w:val="20"/>
          <w:szCs w:val="20"/>
          <w:lang w:eastAsia="en-US"/>
        </w:rPr>
      </w:pPr>
    </w:p>
    <w:p w:rsidR="00A22DBB" w:rsidRPr="00FF280B" w:rsidRDefault="00841305"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br w:type="page"/>
      </w:r>
    </w:p>
    <w:p w:rsidR="00A22DBB" w:rsidRPr="00FF280B" w:rsidRDefault="00DC5C1F" w:rsidP="00822A32">
      <w:pPr>
        <w:spacing w:after="0" w:line="240" w:lineRule="auto"/>
        <w:jc w:val="both"/>
        <w:rPr>
          <w:rFonts w:ascii="Times New Roman" w:eastAsia="Calibri" w:hAnsi="Times New Roman"/>
          <w:b/>
          <w:sz w:val="20"/>
          <w:szCs w:val="20"/>
          <w:lang w:eastAsia="en-US"/>
        </w:rPr>
      </w:pPr>
      <w:r w:rsidRPr="00FF280B">
        <w:rPr>
          <w:rFonts w:ascii="Times New Roman" w:eastAsia="Calibri" w:hAnsi="Times New Roman"/>
          <w:b/>
          <w:sz w:val="20"/>
          <w:szCs w:val="20"/>
          <w:lang w:eastAsia="en-US"/>
        </w:rPr>
        <w:lastRenderedPageBreak/>
        <w:t>3</w:t>
      </w:r>
      <w:r w:rsidR="00B42605" w:rsidRPr="00FF280B">
        <w:rPr>
          <w:rFonts w:ascii="Times New Roman" w:eastAsia="Calibri" w:hAnsi="Times New Roman"/>
          <w:b/>
          <w:sz w:val="20"/>
          <w:szCs w:val="20"/>
          <w:lang w:eastAsia="en-US"/>
        </w:rPr>
        <w:t>.1.2</w:t>
      </w:r>
      <w:r w:rsidR="00B42605" w:rsidRPr="00FF280B">
        <w:rPr>
          <w:rFonts w:ascii="Times New Roman" w:eastAsia="Calibri" w:hAnsi="Times New Roman"/>
          <w:b/>
          <w:sz w:val="20"/>
          <w:szCs w:val="20"/>
          <w:lang w:eastAsia="en-US"/>
        </w:rPr>
        <w:tab/>
        <w:t>Mineral Analysis</w:t>
      </w:r>
    </w:p>
    <w:p w:rsidR="00B42605" w:rsidRPr="00FF280B" w:rsidRDefault="00841305"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Mine</w:t>
      </w:r>
      <w:r w:rsidR="00B42605" w:rsidRPr="00FF280B">
        <w:rPr>
          <w:rFonts w:ascii="Times New Roman" w:eastAsia="Calibri" w:hAnsi="Times New Roman"/>
          <w:sz w:val="20"/>
          <w:szCs w:val="20"/>
          <w:lang w:eastAsia="en-US"/>
        </w:rPr>
        <w:t>ral composition of the lignocellulosic</w:t>
      </w:r>
      <w:r w:rsidR="008F583F" w:rsidRPr="00FF280B">
        <w:rPr>
          <w:rFonts w:ascii="Times New Roman" w:eastAsia="Calibri" w:hAnsi="Times New Roman"/>
          <w:sz w:val="20"/>
          <w:szCs w:val="20"/>
          <w:lang w:eastAsia="en-US"/>
        </w:rPr>
        <w:t xml:space="preserve"> sugar was presented in Table 3</w:t>
      </w:r>
      <w:r w:rsidRPr="00FF280B">
        <w:rPr>
          <w:rFonts w:ascii="Times New Roman" w:eastAsia="Calibri" w:hAnsi="Times New Roman"/>
          <w:sz w:val="20"/>
          <w:szCs w:val="20"/>
          <w:lang w:eastAsia="en-US"/>
        </w:rPr>
        <w:t xml:space="preserve">.2 and it revealed that there was very low concentration of micro element like Sodium, Manganese, Iron and Zinc, but rich in macro element like Potassium, Chromium, Phosphorus, and magnesium. There was statistically significant difference between the composition of Zn, Fe, Mg, P, Cr, Na and K as the sample increases in weight while such was not observed in Manganese. </w:t>
      </w:r>
    </w:p>
    <w:p w:rsidR="00A22DBB" w:rsidRPr="00FF280B" w:rsidRDefault="00DC5C1F" w:rsidP="00822A32">
      <w:pPr>
        <w:spacing w:after="0" w:line="240" w:lineRule="auto"/>
        <w:jc w:val="both"/>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Table 3</w:t>
      </w:r>
      <w:r w:rsidR="00841305" w:rsidRPr="00FF280B">
        <w:rPr>
          <w:rFonts w:ascii="Times New Roman" w:eastAsia="Calibri" w:hAnsi="Times New Roman"/>
          <w:b/>
          <w:sz w:val="20"/>
          <w:szCs w:val="20"/>
          <w:lang w:eastAsia="en-US"/>
        </w:rPr>
        <w:t>.2. Mineral Composition of the Fermented sugar of different weights</w:t>
      </w:r>
    </w:p>
    <w:tbl>
      <w:tblPr>
        <w:tblpPr w:vertAnchor="text" w:horzAnchor="margin" w:tblpY="187"/>
        <w:tblW w:w="5000" w:type="pct"/>
        <w:tblLayout w:type="fixed"/>
        <w:tblLook w:val="04A0" w:firstRow="1" w:lastRow="0" w:firstColumn="1" w:lastColumn="0" w:noHBand="0" w:noVBand="1"/>
      </w:tblPr>
      <w:tblGrid>
        <w:gridCol w:w="535"/>
        <w:gridCol w:w="1138"/>
        <w:gridCol w:w="1273"/>
        <w:gridCol w:w="1419"/>
        <w:gridCol w:w="1277"/>
        <w:gridCol w:w="1275"/>
        <w:gridCol w:w="1279"/>
        <w:gridCol w:w="1279"/>
        <w:gridCol w:w="1241"/>
      </w:tblGrid>
      <w:tr w:rsidR="008F583F" w:rsidRPr="00FF280B" w:rsidTr="008F583F">
        <w:trPr>
          <w:trHeight w:val="300"/>
        </w:trPr>
        <w:tc>
          <w:tcPr>
            <w:tcW w:w="249" w:type="pct"/>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Samples</w:t>
            </w:r>
          </w:p>
        </w:tc>
        <w:tc>
          <w:tcPr>
            <w:tcW w:w="531" w:type="pct"/>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Mn(ppm)</w:t>
            </w:r>
          </w:p>
        </w:tc>
        <w:tc>
          <w:tcPr>
            <w:tcW w:w="594" w:type="pct"/>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Zn(ppm)</w:t>
            </w:r>
          </w:p>
        </w:tc>
        <w:tc>
          <w:tcPr>
            <w:tcW w:w="662" w:type="pct"/>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Fe(ppm)</w:t>
            </w:r>
          </w:p>
        </w:tc>
        <w:tc>
          <w:tcPr>
            <w:tcW w:w="596" w:type="pct"/>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Mg(ppm)</w:t>
            </w:r>
          </w:p>
        </w:tc>
        <w:tc>
          <w:tcPr>
            <w:tcW w:w="595" w:type="pct"/>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P(ppm)</w:t>
            </w:r>
          </w:p>
        </w:tc>
        <w:tc>
          <w:tcPr>
            <w:tcW w:w="597" w:type="pct"/>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Cr(ppm)</w:t>
            </w:r>
          </w:p>
        </w:tc>
        <w:tc>
          <w:tcPr>
            <w:tcW w:w="597" w:type="pct"/>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Na(ppm)</w:t>
            </w:r>
          </w:p>
        </w:tc>
        <w:tc>
          <w:tcPr>
            <w:tcW w:w="580" w:type="pct"/>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K(ppm)</w:t>
            </w:r>
          </w:p>
        </w:tc>
      </w:tr>
      <w:tr w:rsidR="008F583F" w:rsidRPr="00FF280B" w:rsidTr="008F583F">
        <w:trPr>
          <w:trHeight w:val="300"/>
        </w:trPr>
        <w:tc>
          <w:tcPr>
            <w:tcW w:w="249" w:type="pct"/>
            <w:hideMark/>
          </w:tcPr>
          <w:p w:rsidR="00A22DBB" w:rsidRPr="00FF280B" w:rsidRDefault="00841305" w:rsidP="00822A32">
            <w:pPr>
              <w:spacing w:line="240" w:lineRule="auto"/>
              <w:jc w:val="center"/>
              <w:rPr>
                <w:rFonts w:ascii="Times New Roman" w:hAnsi="Times New Roman"/>
                <w:sz w:val="20"/>
                <w:szCs w:val="20"/>
              </w:rPr>
            </w:pPr>
            <w:r w:rsidRPr="00FF280B">
              <w:rPr>
                <w:rFonts w:ascii="Times New Roman" w:hAnsi="Times New Roman"/>
                <w:sz w:val="20"/>
                <w:szCs w:val="20"/>
              </w:rPr>
              <w:t>A</w:t>
            </w:r>
          </w:p>
        </w:tc>
        <w:tc>
          <w:tcPr>
            <w:tcW w:w="531"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0.15±0.01</w:t>
            </w:r>
          </w:p>
        </w:tc>
        <w:tc>
          <w:tcPr>
            <w:tcW w:w="594"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2.49±0.01</w:t>
            </w:r>
          </w:p>
        </w:tc>
        <w:tc>
          <w:tcPr>
            <w:tcW w:w="662"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0.05±0.00</w:t>
            </w:r>
          </w:p>
        </w:tc>
        <w:tc>
          <w:tcPr>
            <w:tcW w:w="596"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2.43±0.01</w:t>
            </w:r>
          </w:p>
        </w:tc>
        <w:tc>
          <w:tcPr>
            <w:tcW w:w="595"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2.52±0.02</w:t>
            </w:r>
          </w:p>
        </w:tc>
        <w:tc>
          <w:tcPr>
            <w:tcW w:w="597"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2.43±0.01</w:t>
            </w:r>
          </w:p>
        </w:tc>
        <w:tc>
          <w:tcPr>
            <w:tcW w:w="597"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0.44±0.02</w:t>
            </w:r>
          </w:p>
        </w:tc>
        <w:tc>
          <w:tcPr>
            <w:tcW w:w="580" w:type="pct"/>
            <w:tcBorders>
              <w:top w:val="single" w:sz="4" w:space="0" w:color="auto"/>
              <w:left w:val="single" w:sz="4" w:space="0" w:color="auto"/>
              <w:bottom w:val="single" w:sz="4" w:space="0" w:color="auto"/>
              <w:right w:val="single" w:sz="12"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3.11±0.01</w:t>
            </w:r>
          </w:p>
        </w:tc>
      </w:tr>
      <w:tr w:rsidR="008F583F" w:rsidRPr="00FF280B" w:rsidTr="008F583F">
        <w:trPr>
          <w:trHeight w:val="300"/>
        </w:trPr>
        <w:tc>
          <w:tcPr>
            <w:tcW w:w="249" w:type="pct"/>
            <w:hideMark/>
          </w:tcPr>
          <w:p w:rsidR="00A22DBB" w:rsidRPr="00FF280B" w:rsidRDefault="00841305" w:rsidP="00822A32">
            <w:pPr>
              <w:spacing w:line="240" w:lineRule="auto"/>
              <w:jc w:val="center"/>
              <w:rPr>
                <w:rFonts w:ascii="Times New Roman" w:hAnsi="Times New Roman"/>
                <w:sz w:val="20"/>
                <w:szCs w:val="20"/>
              </w:rPr>
            </w:pPr>
            <w:r w:rsidRPr="00FF280B">
              <w:rPr>
                <w:rFonts w:ascii="Times New Roman" w:hAnsi="Times New Roman"/>
                <w:sz w:val="20"/>
                <w:szCs w:val="20"/>
              </w:rPr>
              <w:t>B</w:t>
            </w:r>
          </w:p>
        </w:tc>
        <w:tc>
          <w:tcPr>
            <w:tcW w:w="531"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0.22±0.00</w:t>
            </w:r>
          </w:p>
        </w:tc>
        <w:tc>
          <w:tcPr>
            <w:tcW w:w="594"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2.37±0.01</w:t>
            </w:r>
          </w:p>
        </w:tc>
        <w:tc>
          <w:tcPr>
            <w:tcW w:w="662"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0.07±0.00</w:t>
            </w:r>
          </w:p>
        </w:tc>
        <w:tc>
          <w:tcPr>
            <w:tcW w:w="596"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2.31±0.01</w:t>
            </w:r>
          </w:p>
        </w:tc>
        <w:tc>
          <w:tcPr>
            <w:tcW w:w="595"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2.48±0.00</w:t>
            </w:r>
          </w:p>
        </w:tc>
        <w:tc>
          <w:tcPr>
            <w:tcW w:w="597"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2.66±0.02</w:t>
            </w:r>
          </w:p>
        </w:tc>
        <w:tc>
          <w:tcPr>
            <w:tcW w:w="597"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0.53±0.03</w:t>
            </w:r>
          </w:p>
        </w:tc>
        <w:tc>
          <w:tcPr>
            <w:tcW w:w="580" w:type="pct"/>
            <w:tcBorders>
              <w:top w:val="single" w:sz="4" w:space="0" w:color="auto"/>
              <w:left w:val="single" w:sz="4" w:space="0" w:color="auto"/>
              <w:bottom w:val="single" w:sz="4" w:space="0" w:color="auto"/>
              <w:right w:val="single" w:sz="12"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2.98±0.02</w:t>
            </w:r>
          </w:p>
        </w:tc>
      </w:tr>
      <w:tr w:rsidR="008F583F" w:rsidRPr="00FF280B" w:rsidTr="008F583F">
        <w:trPr>
          <w:trHeight w:val="300"/>
        </w:trPr>
        <w:tc>
          <w:tcPr>
            <w:tcW w:w="249" w:type="pct"/>
            <w:hideMark/>
          </w:tcPr>
          <w:p w:rsidR="00A22DBB" w:rsidRPr="00FF280B" w:rsidRDefault="00841305" w:rsidP="00822A32">
            <w:pPr>
              <w:spacing w:line="240" w:lineRule="auto"/>
              <w:jc w:val="center"/>
              <w:rPr>
                <w:rFonts w:ascii="Times New Roman" w:hAnsi="Times New Roman"/>
                <w:sz w:val="20"/>
                <w:szCs w:val="20"/>
              </w:rPr>
            </w:pPr>
            <w:r w:rsidRPr="00FF280B">
              <w:rPr>
                <w:rFonts w:ascii="Times New Roman" w:hAnsi="Times New Roman"/>
                <w:sz w:val="20"/>
                <w:szCs w:val="20"/>
              </w:rPr>
              <w:t>C</w:t>
            </w:r>
          </w:p>
        </w:tc>
        <w:tc>
          <w:tcPr>
            <w:tcW w:w="531"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0.13±0.01</w:t>
            </w:r>
          </w:p>
        </w:tc>
        <w:tc>
          <w:tcPr>
            <w:tcW w:w="594"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2.54±0.00</w:t>
            </w:r>
          </w:p>
        </w:tc>
        <w:tc>
          <w:tcPr>
            <w:tcW w:w="662"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0.05±0.00</w:t>
            </w:r>
          </w:p>
        </w:tc>
        <w:tc>
          <w:tcPr>
            <w:tcW w:w="596"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2.25±0.01</w:t>
            </w:r>
          </w:p>
        </w:tc>
        <w:tc>
          <w:tcPr>
            <w:tcW w:w="595"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2.73±0.01</w:t>
            </w:r>
          </w:p>
        </w:tc>
        <w:tc>
          <w:tcPr>
            <w:tcW w:w="597"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2.59±0.02</w:t>
            </w:r>
          </w:p>
        </w:tc>
        <w:tc>
          <w:tcPr>
            <w:tcW w:w="597" w:type="pct"/>
            <w:tcBorders>
              <w:top w:val="single" w:sz="4" w:space="0" w:color="auto"/>
              <w:left w:val="single" w:sz="4" w:space="0" w:color="auto"/>
              <w:bottom w:val="single" w:sz="4" w:space="0" w:color="auto"/>
              <w:right w:val="single" w:sz="4"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0.55±0.01</w:t>
            </w:r>
          </w:p>
        </w:tc>
        <w:tc>
          <w:tcPr>
            <w:tcW w:w="580" w:type="pct"/>
            <w:tcBorders>
              <w:top w:val="single" w:sz="4" w:space="0" w:color="auto"/>
              <w:left w:val="single" w:sz="4" w:space="0" w:color="auto"/>
              <w:bottom w:val="single" w:sz="4" w:space="0" w:color="auto"/>
              <w:right w:val="single" w:sz="12" w:space="0" w:color="auto"/>
            </w:tcBorders>
            <w:hideMark/>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2.79±0.01</w:t>
            </w:r>
          </w:p>
        </w:tc>
      </w:tr>
      <w:tr w:rsidR="008F583F" w:rsidRPr="00FF280B" w:rsidTr="008F583F">
        <w:trPr>
          <w:trHeight w:val="300"/>
        </w:trPr>
        <w:tc>
          <w:tcPr>
            <w:tcW w:w="249" w:type="pct"/>
          </w:tcPr>
          <w:p w:rsidR="00A22DBB" w:rsidRPr="00FF280B" w:rsidRDefault="00841305" w:rsidP="00822A32">
            <w:pPr>
              <w:spacing w:line="240" w:lineRule="auto"/>
              <w:jc w:val="center"/>
              <w:rPr>
                <w:rFonts w:ascii="Times New Roman" w:hAnsi="Times New Roman"/>
                <w:sz w:val="20"/>
                <w:szCs w:val="20"/>
              </w:rPr>
            </w:pPr>
            <w:r w:rsidRPr="00FF280B">
              <w:rPr>
                <w:rFonts w:ascii="Times New Roman" w:hAnsi="Times New Roman"/>
                <w:sz w:val="20"/>
                <w:szCs w:val="20"/>
              </w:rPr>
              <w:t>D</w:t>
            </w:r>
          </w:p>
        </w:tc>
        <w:tc>
          <w:tcPr>
            <w:tcW w:w="531" w:type="pct"/>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w:t>
            </w:r>
          </w:p>
        </w:tc>
        <w:tc>
          <w:tcPr>
            <w:tcW w:w="594" w:type="pct"/>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w:t>
            </w:r>
          </w:p>
        </w:tc>
        <w:tc>
          <w:tcPr>
            <w:tcW w:w="662" w:type="pct"/>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35</w:t>
            </w:r>
          </w:p>
        </w:tc>
        <w:tc>
          <w:tcPr>
            <w:tcW w:w="596" w:type="pct"/>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124.7</w:t>
            </w:r>
          </w:p>
        </w:tc>
        <w:tc>
          <w:tcPr>
            <w:tcW w:w="595" w:type="pct"/>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1104</w:t>
            </w:r>
          </w:p>
        </w:tc>
        <w:tc>
          <w:tcPr>
            <w:tcW w:w="597" w:type="pct"/>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0</w:t>
            </w:r>
          </w:p>
        </w:tc>
        <w:tc>
          <w:tcPr>
            <w:tcW w:w="597" w:type="pct"/>
            <w:tcBorders>
              <w:top w:val="single" w:sz="4" w:space="0" w:color="auto"/>
              <w:left w:val="single" w:sz="4" w:space="0" w:color="auto"/>
              <w:bottom w:val="single" w:sz="4" w:space="0" w:color="auto"/>
              <w:right w:val="single" w:sz="4" w:space="0" w:color="auto"/>
            </w:tcBorders>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112</w:t>
            </w:r>
          </w:p>
        </w:tc>
        <w:tc>
          <w:tcPr>
            <w:tcW w:w="580" w:type="pct"/>
            <w:tcBorders>
              <w:top w:val="single" w:sz="4" w:space="0" w:color="auto"/>
              <w:left w:val="single" w:sz="4" w:space="0" w:color="auto"/>
              <w:bottom w:val="single" w:sz="4" w:space="0" w:color="auto"/>
              <w:right w:val="single" w:sz="12" w:space="0" w:color="auto"/>
            </w:tcBorders>
          </w:tcPr>
          <w:p w:rsidR="00A22DBB" w:rsidRPr="00FF280B" w:rsidRDefault="00841305" w:rsidP="00822A32">
            <w:pPr>
              <w:spacing w:line="240" w:lineRule="auto"/>
              <w:rPr>
                <w:rFonts w:ascii="Times New Roman" w:hAnsi="Times New Roman"/>
                <w:sz w:val="20"/>
                <w:szCs w:val="20"/>
              </w:rPr>
            </w:pPr>
            <w:r w:rsidRPr="00FF280B">
              <w:rPr>
                <w:rFonts w:ascii="Times New Roman" w:hAnsi="Times New Roman"/>
                <w:sz w:val="20"/>
                <w:szCs w:val="20"/>
              </w:rPr>
              <w:t>5150</w:t>
            </w:r>
          </w:p>
        </w:tc>
      </w:tr>
    </w:tbl>
    <w:p w:rsidR="00A22DBB" w:rsidRPr="00FF280B" w:rsidRDefault="00A22DBB" w:rsidP="00822A32">
      <w:pPr>
        <w:spacing w:after="0" w:line="240" w:lineRule="auto"/>
        <w:jc w:val="both"/>
        <w:rPr>
          <w:rFonts w:ascii="Times New Roman" w:eastAsia="Calibri" w:hAnsi="Times New Roman"/>
          <w:b/>
          <w:sz w:val="20"/>
          <w:szCs w:val="20"/>
          <w:lang w:eastAsia="en-US"/>
        </w:rPr>
      </w:pPr>
    </w:p>
    <w:p w:rsidR="00A22DBB" w:rsidRPr="00FF280B" w:rsidRDefault="00841305" w:rsidP="00822A32">
      <w:pPr>
        <w:spacing w:after="0" w:line="240" w:lineRule="auto"/>
        <w:rPr>
          <w:rFonts w:ascii="Times New Roman" w:eastAsia="Calibri" w:hAnsi="Times New Roman"/>
          <w:b/>
          <w:sz w:val="20"/>
          <w:szCs w:val="20"/>
          <w:lang w:eastAsia="en-US"/>
        </w:rPr>
      </w:pPr>
      <w:r w:rsidRPr="00FF280B">
        <w:rPr>
          <w:rFonts w:ascii="Times New Roman" w:eastAsia="Calibri" w:hAnsi="Times New Roman"/>
          <w:b/>
          <w:sz w:val="20"/>
          <w:szCs w:val="20"/>
          <w:lang w:eastAsia="en-US"/>
        </w:rPr>
        <w:t>KEY: A = 3g</w:t>
      </w:r>
      <w:r w:rsidR="008F583F" w:rsidRPr="00FF280B">
        <w:rPr>
          <w:rFonts w:ascii="Times New Roman" w:eastAsia="Calibri" w:hAnsi="Times New Roman"/>
          <w:b/>
          <w:sz w:val="20"/>
          <w:szCs w:val="20"/>
          <w:lang w:eastAsia="en-US"/>
        </w:rPr>
        <w:t xml:space="preserve">, </w:t>
      </w:r>
      <w:r w:rsidRPr="00FF280B">
        <w:rPr>
          <w:rFonts w:ascii="Times New Roman" w:eastAsia="Calibri" w:hAnsi="Times New Roman"/>
          <w:b/>
          <w:sz w:val="20"/>
          <w:szCs w:val="20"/>
          <w:lang w:eastAsia="en-US"/>
        </w:rPr>
        <w:t>B = 5g</w:t>
      </w:r>
      <w:r w:rsidR="008F583F" w:rsidRPr="00FF280B">
        <w:rPr>
          <w:rFonts w:ascii="Times New Roman" w:eastAsia="Calibri" w:hAnsi="Times New Roman"/>
          <w:b/>
          <w:sz w:val="20"/>
          <w:szCs w:val="20"/>
          <w:lang w:eastAsia="en-US"/>
        </w:rPr>
        <w:t xml:space="preserve">, </w:t>
      </w:r>
      <w:r w:rsidRPr="00FF280B">
        <w:rPr>
          <w:rFonts w:ascii="Times New Roman" w:eastAsia="Calibri" w:hAnsi="Times New Roman"/>
          <w:b/>
          <w:sz w:val="20"/>
          <w:szCs w:val="20"/>
          <w:lang w:eastAsia="en-US"/>
        </w:rPr>
        <w:t>C = 7g</w:t>
      </w:r>
      <w:r w:rsidR="008F583F" w:rsidRPr="00FF280B">
        <w:rPr>
          <w:rFonts w:ascii="Times New Roman" w:eastAsia="Calibri" w:hAnsi="Times New Roman"/>
          <w:b/>
          <w:sz w:val="20"/>
          <w:szCs w:val="20"/>
          <w:lang w:eastAsia="en-US"/>
        </w:rPr>
        <w:t xml:space="preserve">, </w:t>
      </w:r>
      <w:r w:rsidRPr="00FF280B">
        <w:rPr>
          <w:rFonts w:ascii="Times New Roman" w:eastAsia="Calibri" w:hAnsi="Times New Roman"/>
          <w:b/>
          <w:sz w:val="20"/>
          <w:szCs w:val="20"/>
          <w:lang w:eastAsia="en-US"/>
        </w:rPr>
        <w:t>D = Commercial granulated sugar</w:t>
      </w:r>
      <w:r w:rsidRPr="00FF280B">
        <w:rPr>
          <w:rFonts w:ascii="Times New Roman" w:eastAsia="Calibri" w:hAnsi="Times New Roman"/>
          <w:b/>
          <w:sz w:val="20"/>
          <w:szCs w:val="20"/>
          <w:lang w:eastAsia="en-US"/>
        </w:rPr>
        <w:br w:type="page"/>
      </w:r>
    </w:p>
    <w:p w:rsidR="00A22DBB" w:rsidRPr="00FF280B" w:rsidRDefault="00DC5C1F" w:rsidP="00822A32">
      <w:pPr>
        <w:spacing w:after="0" w:line="240" w:lineRule="auto"/>
        <w:jc w:val="both"/>
        <w:rPr>
          <w:rStyle w:val="Heading2Char"/>
          <w:rFonts w:cs="Times New Roman"/>
          <w:sz w:val="20"/>
          <w:szCs w:val="20"/>
        </w:rPr>
      </w:pPr>
      <w:r w:rsidRPr="00FF280B">
        <w:rPr>
          <w:rStyle w:val="Heading2Char"/>
          <w:rFonts w:cs="Times New Roman"/>
          <w:sz w:val="20"/>
          <w:szCs w:val="20"/>
        </w:rPr>
        <w:lastRenderedPageBreak/>
        <w:t>3</w:t>
      </w:r>
      <w:r w:rsidR="00841305" w:rsidRPr="00FF280B">
        <w:rPr>
          <w:rStyle w:val="Heading2Char"/>
          <w:rFonts w:cs="Times New Roman"/>
          <w:sz w:val="20"/>
          <w:szCs w:val="20"/>
        </w:rPr>
        <w:t>.2</w:t>
      </w:r>
      <w:r w:rsidR="00841305" w:rsidRPr="00FF280B">
        <w:rPr>
          <w:rStyle w:val="Heading2Char"/>
          <w:rFonts w:cs="Times New Roman"/>
          <w:sz w:val="20"/>
          <w:szCs w:val="20"/>
        </w:rPr>
        <w:tab/>
        <w:t xml:space="preserve">DISCUSSION </w:t>
      </w:r>
    </w:p>
    <w:p w:rsidR="00A22DBB" w:rsidRPr="00FF280B" w:rsidRDefault="00841305"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The thought of eliminating lignocellulose biomass produce plant as sawdust was the beginning of eliminating both pollution and disposal problem that may </w:t>
      </w:r>
      <w:r w:rsidR="00B42605" w:rsidRPr="00FF280B">
        <w:rPr>
          <w:rFonts w:ascii="Times New Roman" w:eastAsia="Calibri" w:hAnsi="Times New Roman"/>
          <w:sz w:val="20"/>
          <w:szCs w:val="20"/>
          <w:lang w:eastAsia="en-US"/>
        </w:rPr>
        <w:t>come</w:t>
      </w:r>
      <w:r w:rsidRPr="00FF280B">
        <w:rPr>
          <w:rFonts w:ascii="Times New Roman" w:eastAsia="Calibri" w:hAnsi="Times New Roman"/>
          <w:sz w:val="20"/>
          <w:szCs w:val="20"/>
          <w:lang w:eastAsia="en-US"/>
        </w:rPr>
        <w:t xml:space="preserve"> in with it in the industries. </w:t>
      </w:r>
    </w:p>
    <w:p w:rsidR="00A22DBB" w:rsidRPr="00FF280B" w:rsidRDefault="00DC5C1F" w:rsidP="00822A32">
      <w:pPr>
        <w:spacing w:after="0" w:line="240" w:lineRule="auto"/>
        <w:jc w:val="both"/>
        <w:rPr>
          <w:rFonts w:ascii="Times New Roman" w:eastAsia="Calibri" w:hAnsi="Times New Roman"/>
          <w:b/>
          <w:bCs/>
          <w:sz w:val="20"/>
          <w:szCs w:val="20"/>
          <w:lang w:eastAsia="en-US"/>
        </w:rPr>
      </w:pPr>
      <w:r w:rsidRPr="00FF280B">
        <w:rPr>
          <w:rFonts w:ascii="Times New Roman" w:eastAsia="Calibri" w:hAnsi="Times New Roman"/>
          <w:b/>
          <w:bCs/>
          <w:sz w:val="20"/>
          <w:szCs w:val="20"/>
          <w:lang w:eastAsia="en-US"/>
        </w:rPr>
        <w:t>3</w:t>
      </w:r>
      <w:r w:rsidR="00B42605" w:rsidRPr="00FF280B">
        <w:rPr>
          <w:rFonts w:ascii="Times New Roman" w:eastAsia="Calibri" w:hAnsi="Times New Roman"/>
          <w:b/>
          <w:bCs/>
          <w:sz w:val="20"/>
          <w:szCs w:val="20"/>
          <w:lang w:eastAsia="en-US"/>
        </w:rPr>
        <w:t>.2.1. Proximate Analysis</w:t>
      </w:r>
    </w:p>
    <w:p w:rsidR="00A22DBB" w:rsidRPr="00FF280B" w:rsidRDefault="00841305"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The proximate analysis shown that more than 50% of the samples were carbohydrates base as expected of sugar, but there </w:t>
      </w:r>
      <w:r w:rsidR="00225B37" w:rsidRPr="00FF280B">
        <w:rPr>
          <w:rFonts w:ascii="Times New Roman" w:eastAsia="Calibri" w:hAnsi="Times New Roman"/>
          <w:sz w:val="20"/>
          <w:szCs w:val="20"/>
          <w:lang w:eastAsia="en-US"/>
        </w:rPr>
        <w:t>was</w:t>
      </w:r>
      <w:r w:rsidRPr="00FF280B">
        <w:rPr>
          <w:rFonts w:ascii="Times New Roman" w:eastAsia="Calibri" w:hAnsi="Times New Roman"/>
          <w:sz w:val="20"/>
          <w:szCs w:val="20"/>
          <w:lang w:eastAsia="en-US"/>
        </w:rPr>
        <w:t xml:space="preserve"> a significant difference between the sample’s carbohydrate </w:t>
      </w:r>
      <w:r w:rsidR="00B42605" w:rsidRPr="00FF280B">
        <w:rPr>
          <w:rFonts w:ascii="Times New Roman" w:eastAsia="Calibri" w:hAnsi="Times New Roman"/>
          <w:sz w:val="20"/>
          <w:szCs w:val="20"/>
          <w:lang w:eastAsia="en-US"/>
        </w:rPr>
        <w:t>compositions</w:t>
      </w:r>
      <w:r w:rsidRPr="00FF280B">
        <w:rPr>
          <w:rFonts w:ascii="Times New Roman" w:eastAsia="Calibri" w:hAnsi="Times New Roman"/>
          <w:sz w:val="20"/>
          <w:szCs w:val="20"/>
          <w:lang w:eastAsia="en-US"/>
        </w:rPr>
        <w:t xml:space="preserve"> which is</w:t>
      </w:r>
      <w:r w:rsidR="00B42605" w:rsidRPr="00FF280B">
        <w:rPr>
          <w:rFonts w:ascii="Times New Roman" w:eastAsia="Calibri" w:hAnsi="Times New Roman"/>
          <w:sz w:val="20"/>
          <w:szCs w:val="20"/>
          <w:lang w:eastAsia="en-US"/>
        </w:rPr>
        <w:t xml:space="preserve"> in</w:t>
      </w:r>
      <w:r w:rsidRPr="00FF280B">
        <w:rPr>
          <w:rFonts w:ascii="Times New Roman" w:eastAsia="Calibri" w:hAnsi="Times New Roman"/>
          <w:sz w:val="20"/>
          <w:szCs w:val="20"/>
          <w:lang w:eastAsia="en-US"/>
        </w:rPr>
        <w:t xml:space="preserve"> accordance with t</w:t>
      </w:r>
      <w:r w:rsidR="005F2D31" w:rsidRPr="00FF280B">
        <w:rPr>
          <w:rFonts w:ascii="Times New Roman" w:eastAsia="Calibri" w:hAnsi="Times New Roman"/>
          <w:sz w:val="20"/>
          <w:szCs w:val="20"/>
          <w:lang w:eastAsia="en-US"/>
        </w:rPr>
        <w:t>he work of Schmer, et al., (2008)</w:t>
      </w:r>
      <w:r w:rsidRPr="00FF280B">
        <w:rPr>
          <w:rFonts w:ascii="Times New Roman" w:eastAsia="Calibri" w:hAnsi="Times New Roman"/>
          <w:sz w:val="20"/>
          <w:szCs w:val="20"/>
          <w:lang w:eastAsia="en-US"/>
        </w:rPr>
        <w:t xml:space="preserve">. Secondly, the moisture content was </w:t>
      </w:r>
      <w:r w:rsidR="00B42605" w:rsidRPr="00FF280B">
        <w:rPr>
          <w:rFonts w:ascii="Times New Roman" w:eastAsia="Calibri" w:hAnsi="Times New Roman"/>
          <w:sz w:val="20"/>
          <w:szCs w:val="20"/>
          <w:lang w:eastAsia="en-US"/>
        </w:rPr>
        <w:t>high;</w:t>
      </w:r>
      <w:r w:rsidRPr="00FF280B">
        <w:rPr>
          <w:rFonts w:ascii="Times New Roman" w:eastAsia="Calibri" w:hAnsi="Times New Roman"/>
          <w:sz w:val="20"/>
          <w:szCs w:val="20"/>
          <w:lang w:eastAsia="en-US"/>
        </w:rPr>
        <w:t xml:space="preserve"> this makes the sugar to be liable in forming </w:t>
      </w:r>
      <w:r w:rsidR="00B42605" w:rsidRPr="00FF280B">
        <w:rPr>
          <w:rFonts w:ascii="Times New Roman" w:eastAsia="Calibri" w:hAnsi="Times New Roman"/>
          <w:sz w:val="20"/>
          <w:szCs w:val="20"/>
          <w:lang w:eastAsia="en-US"/>
        </w:rPr>
        <w:t>syrup</w:t>
      </w:r>
      <w:r w:rsidRPr="00FF280B">
        <w:rPr>
          <w:rFonts w:ascii="Times New Roman" w:eastAsia="Calibri" w:hAnsi="Times New Roman"/>
          <w:sz w:val="20"/>
          <w:szCs w:val="20"/>
          <w:lang w:eastAsia="en-US"/>
        </w:rPr>
        <w:t xml:space="preserve"> in s</w:t>
      </w:r>
      <w:r w:rsidR="00B42605" w:rsidRPr="00FF280B">
        <w:rPr>
          <w:rFonts w:ascii="Times New Roman" w:eastAsia="Calibri" w:hAnsi="Times New Roman"/>
          <w:sz w:val="20"/>
          <w:szCs w:val="20"/>
          <w:lang w:eastAsia="en-US"/>
        </w:rPr>
        <w:t>torage while standing. Lignocellulosic</w:t>
      </w:r>
      <w:r w:rsidRPr="00FF280B">
        <w:rPr>
          <w:rFonts w:ascii="Times New Roman" w:eastAsia="Calibri" w:hAnsi="Times New Roman"/>
          <w:sz w:val="20"/>
          <w:szCs w:val="20"/>
          <w:lang w:eastAsia="en-US"/>
        </w:rPr>
        <w:t xml:space="preserve"> sugar had relatively higher proportion of crude protein, although there </w:t>
      </w:r>
      <w:r w:rsidR="00225B37" w:rsidRPr="00FF280B">
        <w:rPr>
          <w:rFonts w:ascii="Times New Roman" w:eastAsia="Calibri" w:hAnsi="Times New Roman"/>
          <w:sz w:val="20"/>
          <w:szCs w:val="20"/>
          <w:lang w:eastAsia="en-US"/>
        </w:rPr>
        <w:t>was</w:t>
      </w:r>
      <w:r w:rsidRPr="00FF280B">
        <w:rPr>
          <w:rFonts w:ascii="Times New Roman" w:eastAsia="Calibri" w:hAnsi="Times New Roman"/>
          <w:sz w:val="20"/>
          <w:szCs w:val="20"/>
          <w:lang w:eastAsia="en-US"/>
        </w:rPr>
        <w:t xml:space="preserve"> significant increase in the proportion of crude protein present in the samples 3g and 7g. This was enough to undergo a Maillard reaction with any sugar including fructose in the fermented sugar and result in a decrease in protein quality which may be due to the loss of amino acid residues and decreased protein digestibili</w:t>
      </w:r>
      <w:r w:rsidR="00B42605" w:rsidRPr="00FF280B">
        <w:rPr>
          <w:rFonts w:ascii="Times New Roman" w:eastAsia="Calibri" w:hAnsi="Times New Roman"/>
          <w:sz w:val="20"/>
          <w:szCs w:val="20"/>
          <w:lang w:eastAsia="en-US"/>
        </w:rPr>
        <w:t>ty which is in</w:t>
      </w:r>
      <w:r w:rsidRPr="00FF280B">
        <w:rPr>
          <w:rFonts w:ascii="Times New Roman" w:eastAsia="Calibri" w:hAnsi="Times New Roman"/>
          <w:sz w:val="20"/>
          <w:szCs w:val="20"/>
          <w:lang w:eastAsia="en-US"/>
        </w:rPr>
        <w:t xml:space="preserve"> accordance with </w:t>
      </w:r>
      <w:r w:rsidR="005F2D31" w:rsidRPr="00FF280B">
        <w:rPr>
          <w:rFonts w:ascii="Times New Roman" w:eastAsia="Calibri" w:hAnsi="Times New Roman"/>
          <w:sz w:val="20"/>
          <w:szCs w:val="20"/>
          <w:lang w:eastAsia="en-US"/>
        </w:rPr>
        <w:t>the work of Harman-Ware, et al., (2017)</w:t>
      </w:r>
      <w:r w:rsidRPr="00FF280B">
        <w:rPr>
          <w:rFonts w:ascii="Times New Roman" w:eastAsia="Calibri" w:hAnsi="Times New Roman"/>
          <w:sz w:val="20"/>
          <w:szCs w:val="20"/>
          <w:lang w:eastAsia="en-US"/>
        </w:rPr>
        <w:t>.  Hence the concentration of pr</w:t>
      </w:r>
      <w:r w:rsidR="00B42605" w:rsidRPr="00FF280B">
        <w:rPr>
          <w:rFonts w:ascii="Times New Roman" w:eastAsia="Calibri" w:hAnsi="Times New Roman"/>
          <w:sz w:val="20"/>
          <w:szCs w:val="20"/>
          <w:lang w:eastAsia="en-US"/>
        </w:rPr>
        <w:t>otein available in the Lignocellulosic</w:t>
      </w:r>
      <w:r w:rsidRPr="00FF280B">
        <w:rPr>
          <w:rFonts w:ascii="Times New Roman" w:eastAsia="Calibri" w:hAnsi="Times New Roman"/>
          <w:sz w:val="20"/>
          <w:szCs w:val="20"/>
          <w:lang w:eastAsia="en-US"/>
        </w:rPr>
        <w:t xml:space="preserve"> sugar was not enough to be considered a good source of protein even though it is present in </w:t>
      </w:r>
      <w:r w:rsidR="00225B37" w:rsidRPr="00FF280B">
        <w:rPr>
          <w:rFonts w:ascii="Times New Roman" w:eastAsia="Calibri" w:hAnsi="Times New Roman"/>
          <w:sz w:val="20"/>
          <w:szCs w:val="20"/>
          <w:lang w:eastAsia="en-US"/>
        </w:rPr>
        <w:t>a very low concentration</w:t>
      </w:r>
      <w:r w:rsidRPr="00FF280B">
        <w:rPr>
          <w:rFonts w:ascii="Times New Roman" w:eastAsia="Calibri" w:hAnsi="Times New Roman"/>
          <w:sz w:val="20"/>
          <w:szCs w:val="20"/>
          <w:lang w:eastAsia="en-US"/>
        </w:rPr>
        <w:t xml:space="preserve">. Although a very low proportion of the sample was observed as ash content </w:t>
      </w:r>
      <w:r w:rsidR="00B42605" w:rsidRPr="00FF280B">
        <w:rPr>
          <w:rFonts w:ascii="Times New Roman" w:eastAsia="Calibri" w:hAnsi="Times New Roman"/>
          <w:sz w:val="20"/>
          <w:szCs w:val="20"/>
          <w:lang w:eastAsia="en-US"/>
        </w:rPr>
        <w:t>this was an</w:t>
      </w:r>
      <w:r w:rsidR="00225B37" w:rsidRPr="00FF280B">
        <w:rPr>
          <w:rFonts w:ascii="Times New Roman" w:eastAsia="Calibri" w:hAnsi="Times New Roman"/>
          <w:sz w:val="20"/>
          <w:szCs w:val="20"/>
          <w:lang w:eastAsia="en-US"/>
        </w:rPr>
        <w:t xml:space="preserve"> evidence of low mineral</w:t>
      </w:r>
      <w:r w:rsidR="00B42605" w:rsidRPr="00FF280B">
        <w:rPr>
          <w:rFonts w:ascii="Times New Roman" w:eastAsia="Calibri" w:hAnsi="Times New Roman"/>
          <w:sz w:val="20"/>
          <w:szCs w:val="20"/>
          <w:lang w:eastAsia="en-US"/>
        </w:rPr>
        <w:t xml:space="preserve"> and fiber content, in accordanc</w:t>
      </w:r>
      <w:r w:rsidR="005F2D31" w:rsidRPr="00FF280B">
        <w:rPr>
          <w:rFonts w:ascii="Times New Roman" w:eastAsia="Calibri" w:hAnsi="Times New Roman"/>
          <w:sz w:val="20"/>
          <w:szCs w:val="20"/>
          <w:lang w:eastAsia="en-US"/>
        </w:rPr>
        <w:t>e with the work of Finke, (2002)</w:t>
      </w:r>
      <w:r w:rsidR="00B42605" w:rsidRPr="00FF280B">
        <w:rPr>
          <w:rFonts w:ascii="Times New Roman" w:eastAsia="Calibri" w:hAnsi="Times New Roman"/>
          <w:sz w:val="20"/>
          <w:szCs w:val="20"/>
          <w:lang w:eastAsia="en-US"/>
        </w:rPr>
        <w:t>.</w:t>
      </w:r>
    </w:p>
    <w:p w:rsidR="00A22DBB" w:rsidRPr="00FF280B" w:rsidRDefault="00DC5C1F" w:rsidP="00822A32">
      <w:pPr>
        <w:spacing w:after="0" w:line="240" w:lineRule="auto"/>
        <w:jc w:val="both"/>
        <w:rPr>
          <w:rFonts w:ascii="Times New Roman" w:eastAsia="Calibri" w:hAnsi="Times New Roman"/>
          <w:b/>
          <w:bCs/>
          <w:sz w:val="20"/>
          <w:szCs w:val="20"/>
          <w:lang w:eastAsia="en-US"/>
        </w:rPr>
      </w:pPr>
      <w:r w:rsidRPr="00FF280B">
        <w:rPr>
          <w:rFonts w:ascii="Times New Roman" w:eastAsia="Calibri" w:hAnsi="Times New Roman"/>
          <w:b/>
          <w:bCs/>
          <w:sz w:val="20"/>
          <w:szCs w:val="20"/>
          <w:lang w:eastAsia="en-US"/>
        </w:rPr>
        <w:t>3</w:t>
      </w:r>
      <w:r w:rsidR="00841305" w:rsidRPr="00FF280B">
        <w:rPr>
          <w:rFonts w:ascii="Times New Roman" w:eastAsia="Calibri" w:hAnsi="Times New Roman"/>
          <w:b/>
          <w:bCs/>
          <w:sz w:val="20"/>
          <w:szCs w:val="20"/>
          <w:lang w:eastAsia="en-US"/>
        </w:rPr>
        <w:t>.2.2. Mineral Analysis</w:t>
      </w:r>
    </w:p>
    <w:p w:rsidR="00A22DBB" w:rsidRPr="00FF280B" w:rsidRDefault="00841305"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With a high concentration of macronutrients in the samples, there </w:t>
      </w:r>
      <w:r w:rsidR="00B42605" w:rsidRPr="00FF280B">
        <w:rPr>
          <w:rFonts w:ascii="Times New Roman" w:eastAsia="Calibri" w:hAnsi="Times New Roman"/>
          <w:sz w:val="20"/>
          <w:szCs w:val="20"/>
          <w:lang w:eastAsia="en-US"/>
        </w:rPr>
        <w:t>was optimum concentration</w:t>
      </w:r>
      <w:r w:rsidRPr="00FF280B">
        <w:rPr>
          <w:rFonts w:ascii="Times New Roman" w:eastAsia="Calibri" w:hAnsi="Times New Roman"/>
          <w:sz w:val="20"/>
          <w:szCs w:val="20"/>
          <w:lang w:eastAsia="en-US"/>
        </w:rPr>
        <w:t xml:space="preserve"> of trace elements, as they had an average of less than 4ppm in Mn, Zn, Fe, Mg, P, Cr, Na and K. However, the concentration observed was considerably higher than that of the commercialized sugar in accordance with the</w:t>
      </w:r>
      <w:r w:rsidR="00151560" w:rsidRPr="00FF280B">
        <w:rPr>
          <w:rFonts w:ascii="Times New Roman" w:eastAsia="Calibri" w:hAnsi="Times New Roman"/>
          <w:sz w:val="20"/>
          <w:szCs w:val="20"/>
          <w:lang w:eastAsia="en-US"/>
        </w:rPr>
        <w:t xml:space="preserve"> work of Ademolu, et al., (2004)</w:t>
      </w:r>
      <w:r w:rsidRPr="00FF280B">
        <w:rPr>
          <w:rFonts w:ascii="Times New Roman" w:eastAsia="Calibri" w:hAnsi="Times New Roman"/>
          <w:sz w:val="20"/>
          <w:szCs w:val="20"/>
          <w:lang w:eastAsia="en-US"/>
        </w:rPr>
        <w:t>. The concentration of Zinc (2.37ppm), Manganese (0.22ppm), and Iron (0.07 pm) we</w:t>
      </w:r>
      <w:r w:rsidR="00A40617" w:rsidRPr="00FF280B">
        <w:rPr>
          <w:rFonts w:ascii="Times New Roman" w:eastAsia="Calibri" w:hAnsi="Times New Roman"/>
          <w:sz w:val="20"/>
          <w:szCs w:val="20"/>
          <w:lang w:eastAsia="en-US"/>
        </w:rPr>
        <w:t>re lower than the commercial</w:t>
      </w:r>
      <w:r w:rsidR="002A31D5" w:rsidRPr="00FF280B">
        <w:rPr>
          <w:rFonts w:ascii="Times New Roman" w:eastAsia="Calibri" w:hAnsi="Times New Roman"/>
          <w:sz w:val="20"/>
          <w:szCs w:val="20"/>
          <w:lang w:eastAsia="en-US"/>
        </w:rPr>
        <w:t xml:space="preserve"> sugar </w:t>
      </w:r>
      <w:r w:rsidRPr="00FF280B">
        <w:rPr>
          <w:rFonts w:ascii="Times New Roman" w:eastAsia="Calibri" w:hAnsi="Times New Roman"/>
          <w:sz w:val="20"/>
          <w:szCs w:val="20"/>
          <w:lang w:eastAsia="en-US"/>
        </w:rPr>
        <w:t>(Zn=11.33ppm, Mn=7.33ppm</w:t>
      </w:r>
      <w:r w:rsidR="002A31D5" w:rsidRPr="00FF280B">
        <w:rPr>
          <w:rFonts w:ascii="Times New Roman" w:eastAsia="Calibri" w:hAnsi="Times New Roman"/>
          <w:sz w:val="20"/>
          <w:szCs w:val="20"/>
          <w:lang w:eastAsia="en-US"/>
        </w:rPr>
        <w:t>, Fe=3.33ppm,</w:t>
      </w:r>
      <w:r w:rsidRPr="00FF280B">
        <w:rPr>
          <w:rFonts w:ascii="Times New Roman" w:eastAsia="Calibri" w:hAnsi="Times New Roman"/>
          <w:sz w:val="20"/>
          <w:szCs w:val="20"/>
          <w:lang w:eastAsia="en-US"/>
        </w:rPr>
        <w:t>)</w:t>
      </w:r>
      <w:r w:rsidR="002A31D5" w:rsidRPr="00FF280B">
        <w:rPr>
          <w:rFonts w:ascii="Times New Roman" w:eastAsia="Calibri" w:hAnsi="Times New Roman"/>
          <w:sz w:val="20"/>
          <w:szCs w:val="20"/>
          <w:lang w:eastAsia="en-US"/>
        </w:rPr>
        <w:t xml:space="preserve"> </w:t>
      </w:r>
      <w:r w:rsidRPr="00FF280B">
        <w:rPr>
          <w:rFonts w:ascii="Times New Roman" w:eastAsia="Calibri" w:hAnsi="Times New Roman"/>
          <w:sz w:val="20"/>
          <w:szCs w:val="20"/>
          <w:lang w:eastAsia="en-US"/>
        </w:rPr>
        <w:t xml:space="preserve">in accordance with the </w:t>
      </w:r>
      <w:r w:rsidR="00151560" w:rsidRPr="00FF280B">
        <w:rPr>
          <w:rFonts w:ascii="Times New Roman" w:eastAsia="Calibri" w:hAnsi="Times New Roman"/>
          <w:sz w:val="20"/>
          <w:szCs w:val="20"/>
          <w:lang w:eastAsia="en-US"/>
        </w:rPr>
        <w:t>work Banjo, et al., (2006)</w:t>
      </w:r>
      <w:r w:rsidRPr="00FF280B">
        <w:rPr>
          <w:rFonts w:ascii="Times New Roman" w:eastAsia="Calibri" w:hAnsi="Times New Roman"/>
          <w:sz w:val="20"/>
          <w:szCs w:val="20"/>
          <w:lang w:eastAsia="en-US"/>
        </w:rPr>
        <w:t>. The presence of Zinc increases alongside with the weight of the sample, it was observed that the little concentration of z</w:t>
      </w:r>
      <w:r w:rsidR="00A40617" w:rsidRPr="00FF280B">
        <w:rPr>
          <w:rFonts w:ascii="Times New Roman" w:eastAsia="Calibri" w:hAnsi="Times New Roman"/>
          <w:sz w:val="20"/>
          <w:szCs w:val="20"/>
          <w:lang w:eastAsia="en-US"/>
        </w:rPr>
        <w:t>inc observed from this Lignocellulosic</w:t>
      </w:r>
      <w:r w:rsidRPr="00FF280B">
        <w:rPr>
          <w:rFonts w:ascii="Times New Roman" w:eastAsia="Calibri" w:hAnsi="Times New Roman"/>
          <w:sz w:val="20"/>
          <w:szCs w:val="20"/>
          <w:lang w:eastAsia="en-US"/>
        </w:rPr>
        <w:t xml:space="preserve"> sugar will be of help in DNA creation, enzyme creation, Cell growth, building protein, and healing of damaged cells as it improves the healthy immune system. Another trace element with a very low concentration was Manganese which has an average of 0.22g in a 5g sample. The presence of manganese made the sugar beneficial in forming connective tissue, bones, blood-clotting factors, and sex hormones while it helps carbohydrate metabolism as well as blood sugar regulation. </w:t>
      </w:r>
    </w:p>
    <w:p w:rsidR="00A22DBB" w:rsidRPr="00FF280B" w:rsidRDefault="00841305"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From the same table above, it was observed that sodium and phosphate concentration of the two samples increases significantly (P&lt;0.05) while Potassium centration in 5g of this sample (2.98±0.02ppm) was significantly higher than that of 5g of commercialized sugar (1.88ppm), Magnesium concentration in the 5g of fermented sugar (2.31±0.01) was higher than that of commercial sugar (0.07ppm</w:t>
      </w:r>
      <w:r w:rsidR="00A40617" w:rsidRPr="00FF280B">
        <w:rPr>
          <w:rFonts w:ascii="Times New Roman" w:eastAsia="Calibri" w:hAnsi="Times New Roman"/>
          <w:sz w:val="20"/>
          <w:szCs w:val="20"/>
          <w:lang w:eastAsia="en-US"/>
        </w:rPr>
        <w:t>) in</w:t>
      </w:r>
      <w:r w:rsidRPr="00FF280B">
        <w:rPr>
          <w:rFonts w:ascii="Times New Roman" w:eastAsia="Calibri" w:hAnsi="Times New Roman"/>
          <w:sz w:val="20"/>
          <w:szCs w:val="20"/>
          <w:lang w:eastAsia="en-US"/>
        </w:rPr>
        <w:t xml:space="preserve"> accordance with the work of Sales-Campos et al., (</w:t>
      </w:r>
      <w:r w:rsidR="00A40617" w:rsidRPr="00FF280B">
        <w:rPr>
          <w:rFonts w:ascii="Times New Roman" w:eastAsia="Calibri" w:hAnsi="Times New Roman"/>
          <w:sz w:val="20"/>
          <w:szCs w:val="20"/>
          <w:lang w:eastAsia="en-US"/>
        </w:rPr>
        <w:t>2009). It could be inferred that Lignocellulosic sugar was more nutritious</w:t>
      </w:r>
      <w:r w:rsidRPr="00FF280B">
        <w:rPr>
          <w:rFonts w:ascii="Times New Roman" w:eastAsia="Calibri" w:hAnsi="Times New Roman"/>
          <w:sz w:val="20"/>
          <w:szCs w:val="20"/>
          <w:lang w:eastAsia="en-US"/>
        </w:rPr>
        <w:t xml:space="preserve"> in supply</w:t>
      </w:r>
      <w:r w:rsidR="00A40617" w:rsidRPr="00FF280B">
        <w:rPr>
          <w:rFonts w:ascii="Times New Roman" w:eastAsia="Calibri" w:hAnsi="Times New Roman"/>
          <w:sz w:val="20"/>
          <w:szCs w:val="20"/>
          <w:lang w:eastAsia="en-US"/>
        </w:rPr>
        <w:t>ing</w:t>
      </w:r>
      <w:r w:rsidRPr="00FF280B">
        <w:rPr>
          <w:rFonts w:ascii="Times New Roman" w:eastAsia="Calibri" w:hAnsi="Times New Roman"/>
          <w:sz w:val="20"/>
          <w:szCs w:val="20"/>
          <w:lang w:eastAsia="en-US"/>
        </w:rPr>
        <w:t xml:space="preserve"> of macronutrient as well a</w:t>
      </w:r>
      <w:r w:rsidR="00A40617" w:rsidRPr="00FF280B">
        <w:rPr>
          <w:rFonts w:ascii="Times New Roman" w:eastAsia="Calibri" w:hAnsi="Times New Roman"/>
          <w:sz w:val="20"/>
          <w:szCs w:val="20"/>
          <w:lang w:eastAsia="en-US"/>
        </w:rPr>
        <w:t>s macro-element in accordance with the</w:t>
      </w:r>
      <w:r w:rsidRPr="00FF280B">
        <w:rPr>
          <w:rFonts w:ascii="Times New Roman" w:eastAsia="Calibri" w:hAnsi="Times New Roman"/>
          <w:sz w:val="20"/>
          <w:szCs w:val="20"/>
          <w:lang w:eastAsia="en-US"/>
        </w:rPr>
        <w:t xml:space="preserve"> w</w:t>
      </w:r>
      <w:r w:rsidR="00151560" w:rsidRPr="00FF280B">
        <w:rPr>
          <w:rFonts w:ascii="Times New Roman" w:eastAsia="Calibri" w:hAnsi="Times New Roman"/>
          <w:sz w:val="20"/>
          <w:szCs w:val="20"/>
          <w:lang w:eastAsia="en-US"/>
        </w:rPr>
        <w:t>ork of Banjo, et al., (2006).</w:t>
      </w:r>
    </w:p>
    <w:p w:rsidR="00A22DBB" w:rsidRPr="00FF280B" w:rsidRDefault="00841305" w:rsidP="00822A32">
      <w:pPr>
        <w:spacing w:after="0" w:line="240" w:lineRule="auto"/>
        <w:jc w:val="both"/>
        <w:rPr>
          <w:rStyle w:val="Heading1Char"/>
          <w:rFonts w:eastAsia="Calibri" w:cs="Times New Roman"/>
          <w:b w:val="0"/>
          <w:caps w:val="0"/>
          <w:sz w:val="20"/>
          <w:szCs w:val="20"/>
          <w:lang w:eastAsia="en-US"/>
        </w:rPr>
      </w:pPr>
      <w:r w:rsidRPr="00FF280B">
        <w:rPr>
          <w:rFonts w:ascii="Times New Roman" w:eastAsia="Calibri" w:hAnsi="Times New Roman"/>
          <w:sz w:val="20"/>
          <w:szCs w:val="20"/>
          <w:lang w:eastAsia="en-US"/>
        </w:rPr>
        <w:t>The concentration of potassium was hi</w:t>
      </w:r>
      <w:r w:rsidR="00A40617" w:rsidRPr="00FF280B">
        <w:rPr>
          <w:rFonts w:ascii="Times New Roman" w:eastAsia="Calibri" w:hAnsi="Times New Roman"/>
          <w:sz w:val="20"/>
          <w:szCs w:val="20"/>
          <w:lang w:eastAsia="en-US"/>
        </w:rPr>
        <w:t>gher than that of commercial</w:t>
      </w:r>
      <w:r w:rsidRPr="00FF280B">
        <w:rPr>
          <w:rFonts w:ascii="Times New Roman" w:eastAsia="Calibri" w:hAnsi="Times New Roman"/>
          <w:sz w:val="20"/>
          <w:szCs w:val="20"/>
          <w:lang w:eastAsia="en-US"/>
        </w:rPr>
        <w:t xml:space="preserve"> sugar and with this, it will help in maintaining normal level of fluids inside cells, and aid muscle contraction and support normal blood pressure. </w:t>
      </w:r>
    </w:p>
    <w:p w:rsidR="00A22DBB" w:rsidRPr="00FF280B" w:rsidRDefault="00DC5C1F" w:rsidP="00822A32">
      <w:pPr>
        <w:pStyle w:val="Heading1"/>
        <w:spacing w:line="240" w:lineRule="auto"/>
        <w:jc w:val="left"/>
        <w:rPr>
          <w:rFonts w:cs="Times New Roman"/>
          <w:sz w:val="20"/>
          <w:szCs w:val="20"/>
          <w:lang w:eastAsia="en-US"/>
        </w:rPr>
      </w:pPr>
      <w:bookmarkStart w:id="6" w:name="_Toc106133345"/>
      <w:r w:rsidRPr="00FF280B">
        <w:rPr>
          <w:rFonts w:cs="Times New Roman"/>
          <w:sz w:val="20"/>
          <w:szCs w:val="20"/>
          <w:lang w:eastAsia="en-US"/>
        </w:rPr>
        <w:t>4.0</w:t>
      </w:r>
      <w:r w:rsidRPr="00FF280B">
        <w:rPr>
          <w:rFonts w:cs="Times New Roman"/>
          <w:sz w:val="20"/>
          <w:szCs w:val="20"/>
          <w:lang w:eastAsia="en-US"/>
        </w:rPr>
        <w:tab/>
      </w:r>
      <w:r w:rsidR="00841305" w:rsidRPr="00FF280B">
        <w:rPr>
          <w:rFonts w:cs="Times New Roman"/>
          <w:sz w:val="20"/>
          <w:szCs w:val="20"/>
          <w:lang w:eastAsia="en-US"/>
        </w:rPr>
        <w:t>CONCLUSION AND RECOMMENDATION</w:t>
      </w:r>
      <w:bookmarkEnd w:id="6"/>
      <w:r w:rsidR="00B02D80" w:rsidRPr="00FF280B">
        <w:rPr>
          <w:rFonts w:cs="Times New Roman"/>
          <w:sz w:val="20"/>
          <w:szCs w:val="20"/>
          <w:lang w:eastAsia="en-US"/>
        </w:rPr>
        <w:t>S</w:t>
      </w:r>
    </w:p>
    <w:p w:rsidR="00A22DBB" w:rsidRPr="00FF280B" w:rsidRDefault="00DC5C1F" w:rsidP="00822A32">
      <w:pPr>
        <w:pStyle w:val="Heading2"/>
        <w:spacing w:line="240" w:lineRule="auto"/>
        <w:rPr>
          <w:rFonts w:cs="Times New Roman"/>
          <w:sz w:val="20"/>
          <w:szCs w:val="20"/>
          <w:lang w:eastAsia="en-US"/>
        </w:rPr>
      </w:pPr>
      <w:bookmarkStart w:id="7" w:name="_Toc106133346"/>
      <w:r w:rsidRPr="00FF280B">
        <w:rPr>
          <w:rFonts w:cs="Times New Roman"/>
          <w:sz w:val="20"/>
          <w:szCs w:val="20"/>
          <w:lang w:eastAsia="en-US"/>
        </w:rPr>
        <w:t>4</w:t>
      </w:r>
      <w:r w:rsidR="00841305" w:rsidRPr="00FF280B">
        <w:rPr>
          <w:rFonts w:cs="Times New Roman"/>
          <w:sz w:val="20"/>
          <w:szCs w:val="20"/>
          <w:lang w:eastAsia="en-US"/>
        </w:rPr>
        <w:t xml:space="preserve">.1. </w:t>
      </w:r>
      <w:r w:rsidR="00225B37" w:rsidRPr="00FF280B">
        <w:rPr>
          <w:rFonts w:cs="Times New Roman"/>
          <w:caps w:val="0"/>
          <w:sz w:val="20"/>
          <w:szCs w:val="20"/>
          <w:lang w:eastAsia="en-US"/>
        </w:rPr>
        <w:t>Conclusion</w:t>
      </w:r>
      <w:bookmarkEnd w:id="7"/>
    </w:p>
    <w:p w:rsidR="00A22DBB" w:rsidRPr="00FF280B" w:rsidRDefault="005F7C31" w:rsidP="00822A32">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This research work showed that, the</w:t>
      </w:r>
      <w:r w:rsidR="00841305" w:rsidRPr="00FF280B">
        <w:rPr>
          <w:rFonts w:ascii="Times New Roman" w:eastAsia="Calibri" w:hAnsi="Times New Roman"/>
          <w:sz w:val="20"/>
          <w:szCs w:val="20"/>
          <w:lang w:eastAsia="en-US"/>
        </w:rPr>
        <w:t xml:space="preserve"> sugar</w:t>
      </w:r>
      <w:r w:rsidRPr="00FF280B">
        <w:rPr>
          <w:rFonts w:ascii="Times New Roman" w:eastAsia="Calibri" w:hAnsi="Times New Roman"/>
          <w:sz w:val="20"/>
          <w:szCs w:val="20"/>
          <w:lang w:eastAsia="en-US"/>
        </w:rPr>
        <w:t xml:space="preserve"> produced was</w:t>
      </w:r>
      <w:r w:rsidR="00841305" w:rsidRPr="00FF280B">
        <w:rPr>
          <w:rFonts w:ascii="Times New Roman" w:eastAsia="Calibri" w:hAnsi="Times New Roman"/>
          <w:sz w:val="20"/>
          <w:szCs w:val="20"/>
          <w:lang w:eastAsia="en-US"/>
        </w:rPr>
        <w:t xml:space="preserve"> rich in carbohydrates, and crude protein</w:t>
      </w:r>
      <w:r w:rsidR="002774B4" w:rsidRPr="00FF280B">
        <w:rPr>
          <w:rFonts w:ascii="Times New Roman" w:eastAsia="Calibri" w:hAnsi="Times New Roman"/>
          <w:sz w:val="20"/>
          <w:szCs w:val="20"/>
          <w:lang w:eastAsia="en-US"/>
        </w:rPr>
        <w:t>, but</w:t>
      </w:r>
      <w:r w:rsidR="00841305" w:rsidRPr="00FF280B">
        <w:rPr>
          <w:rFonts w:ascii="Times New Roman" w:eastAsia="Calibri" w:hAnsi="Times New Roman"/>
          <w:sz w:val="20"/>
          <w:szCs w:val="20"/>
          <w:lang w:eastAsia="en-US"/>
        </w:rPr>
        <w:t xml:space="preserve"> containing a disadvantageous volume of </w:t>
      </w:r>
      <w:r w:rsidR="002774B4" w:rsidRPr="00FF280B">
        <w:rPr>
          <w:rFonts w:ascii="Times New Roman" w:eastAsia="Calibri" w:hAnsi="Times New Roman"/>
          <w:sz w:val="20"/>
          <w:szCs w:val="20"/>
          <w:lang w:eastAsia="en-US"/>
        </w:rPr>
        <w:t>moisture content. It was as very</w:t>
      </w:r>
      <w:r w:rsidR="00841305" w:rsidRPr="00FF280B">
        <w:rPr>
          <w:rFonts w:ascii="Times New Roman" w:eastAsia="Calibri" w:hAnsi="Times New Roman"/>
          <w:sz w:val="20"/>
          <w:szCs w:val="20"/>
          <w:lang w:eastAsia="en-US"/>
        </w:rPr>
        <w:t xml:space="preserve"> rich in macronutrients but not as much as found in commercial sample. </w:t>
      </w:r>
    </w:p>
    <w:p w:rsidR="00A22DBB" w:rsidRPr="00FF280B" w:rsidRDefault="00DC5C1F" w:rsidP="00822A32">
      <w:pPr>
        <w:pStyle w:val="Heading2"/>
        <w:spacing w:line="240" w:lineRule="auto"/>
        <w:rPr>
          <w:rFonts w:cs="Times New Roman"/>
          <w:sz w:val="20"/>
          <w:szCs w:val="20"/>
          <w:lang w:eastAsia="en-US"/>
        </w:rPr>
      </w:pPr>
      <w:bookmarkStart w:id="8" w:name="_Toc106133347"/>
      <w:r w:rsidRPr="00FF280B">
        <w:rPr>
          <w:rFonts w:cs="Times New Roman"/>
          <w:sz w:val="20"/>
          <w:szCs w:val="20"/>
          <w:lang w:eastAsia="en-US"/>
        </w:rPr>
        <w:t>4</w:t>
      </w:r>
      <w:r w:rsidR="00841305" w:rsidRPr="00FF280B">
        <w:rPr>
          <w:rFonts w:cs="Times New Roman"/>
          <w:sz w:val="20"/>
          <w:szCs w:val="20"/>
          <w:lang w:eastAsia="en-US"/>
        </w:rPr>
        <w:t xml:space="preserve">.2. </w:t>
      </w:r>
      <w:r w:rsidR="00225B37" w:rsidRPr="00FF280B">
        <w:rPr>
          <w:rFonts w:cs="Times New Roman"/>
          <w:caps w:val="0"/>
          <w:sz w:val="20"/>
          <w:szCs w:val="20"/>
          <w:lang w:eastAsia="en-US"/>
        </w:rPr>
        <w:t>Recommendation</w:t>
      </w:r>
      <w:bookmarkEnd w:id="8"/>
    </w:p>
    <w:p w:rsidR="00A22DBB" w:rsidRPr="00FF280B" w:rsidRDefault="005F7C31" w:rsidP="00135E3F">
      <w:pPr>
        <w:spacing w:after="0" w:line="240" w:lineRule="auto"/>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With the outcome of this work, the product</w:t>
      </w:r>
      <w:r w:rsidR="00A40617" w:rsidRPr="00FF280B">
        <w:rPr>
          <w:rFonts w:ascii="Times New Roman" w:eastAsia="Calibri" w:hAnsi="Times New Roman"/>
          <w:sz w:val="20"/>
          <w:szCs w:val="20"/>
          <w:lang w:eastAsia="en-US"/>
        </w:rPr>
        <w:t xml:space="preserve"> could</w:t>
      </w:r>
      <w:r w:rsidRPr="00FF280B">
        <w:rPr>
          <w:rFonts w:ascii="Times New Roman" w:eastAsia="Calibri" w:hAnsi="Times New Roman"/>
          <w:sz w:val="20"/>
          <w:szCs w:val="20"/>
          <w:lang w:eastAsia="en-US"/>
        </w:rPr>
        <w:t xml:space="preserve"> be recommended to be</w:t>
      </w:r>
      <w:r w:rsidR="00477748" w:rsidRPr="00FF280B">
        <w:rPr>
          <w:rFonts w:ascii="Times New Roman" w:eastAsia="Calibri" w:hAnsi="Times New Roman"/>
          <w:sz w:val="20"/>
          <w:szCs w:val="20"/>
          <w:lang w:eastAsia="en-US"/>
        </w:rPr>
        <w:t xml:space="preserve"> used in place of the </w:t>
      </w:r>
      <w:r w:rsidR="00841305" w:rsidRPr="00FF280B">
        <w:rPr>
          <w:rFonts w:ascii="Times New Roman" w:eastAsia="Calibri" w:hAnsi="Times New Roman"/>
          <w:sz w:val="20"/>
          <w:szCs w:val="20"/>
          <w:lang w:eastAsia="en-US"/>
        </w:rPr>
        <w:t xml:space="preserve">imported commercial sugar cubes that compose mainly of carbohydrate. In addition, the acceptability of the fermented sugar in the society should also be investigated based on its organoleptic properties as further research work should emphasis on financial fitness </w:t>
      </w:r>
      <w:r w:rsidR="00A40617" w:rsidRPr="00FF280B">
        <w:rPr>
          <w:rFonts w:ascii="Times New Roman" w:eastAsia="Calibri" w:hAnsi="Times New Roman"/>
          <w:sz w:val="20"/>
          <w:szCs w:val="20"/>
          <w:lang w:eastAsia="en-US"/>
        </w:rPr>
        <w:t xml:space="preserve">of the production of </w:t>
      </w:r>
      <w:r w:rsidR="00841305" w:rsidRPr="00FF280B">
        <w:rPr>
          <w:rFonts w:ascii="Times New Roman" w:eastAsia="Calibri" w:hAnsi="Times New Roman"/>
          <w:sz w:val="20"/>
          <w:szCs w:val="20"/>
          <w:lang w:eastAsia="en-US"/>
        </w:rPr>
        <w:t xml:space="preserve">sugar from lignocellulose biomass (saw dust). </w:t>
      </w:r>
      <w:r w:rsidR="00841305" w:rsidRPr="00FF280B">
        <w:rPr>
          <w:rFonts w:ascii="Times New Roman" w:eastAsia="Calibri" w:hAnsi="Times New Roman"/>
          <w:sz w:val="20"/>
          <w:szCs w:val="20"/>
          <w:lang w:eastAsia="en-US"/>
        </w:rPr>
        <w:br w:type="page"/>
      </w:r>
    </w:p>
    <w:p w:rsidR="00A22DBB" w:rsidRPr="00FF280B" w:rsidRDefault="00841305" w:rsidP="00135E3F">
      <w:pPr>
        <w:spacing w:after="0" w:line="240" w:lineRule="auto"/>
        <w:ind w:left="720" w:hanging="720"/>
        <w:rPr>
          <w:rFonts w:ascii="Times New Roman" w:eastAsia="Calibri" w:hAnsi="Times New Roman"/>
          <w:b/>
          <w:sz w:val="20"/>
          <w:szCs w:val="20"/>
          <w:lang w:eastAsia="en-US"/>
        </w:rPr>
      </w:pPr>
      <w:r w:rsidRPr="00FF280B">
        <w:rPr>
          <w:rFonts w:ascii="Times New Roman" w:eastAsia="Calibri" w:hAnsi="Times New Roman"/>
          <w:b/>
          <w:sz w:val="20"/>
          <w:szCs w:val="20"/>
          <w:lang w:eastAsia="en-US"/>
        </w:rPr>
        <w:lastRenderedPageBreak/>
        <w:t>REFERENCES</w:t>
      </w:r>
    </w:p>
    <w:p w:rsidR="00A22DBB" w:rsidRPr="00FF280B" w:rsidRDefault="00151560"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Ademolu, K., O. </w:t>
      </w:r>
      <w:r w:rsidR="00841305" w:rsidRPr="00FF280B">
        <w:rPr>
          <w:rFonts w:ascii="Times New Roman" w:eastAsia="Calibri" w:hAnsi="Times New Roman"/>
          <w:sz w:val="20"/>
          <w:szCs w:val="20"/>
          <w:lang w:eastAsia="en-US"/>
        </w:rPr>
        <w:t xml:space="preserve">idowu, A., B.,Mafiana,C., K. and Osinowo, O. A., </w:t>
      </w:r>
      <w:r w:rsidR="003872B8" w:rsidRPr="00FF280B">
        <w:rPr>
          <w:rFonts w:ascii="Times New Roman" w:eastAsia="Calibri" w:hAnsi="Times New Roman"/>
          <w:sz w:val="20"/>
          <w:szCs w:val="20"/>
          <w:lang w:eastAsia="en-US"/>
        </w:rPr>
        <w:t>(</w:t>
      </w:r>
      <w:r w:rsidR="00841305" w:rsidRPr="00FF280B">
        <w:rPr>
          <w:rFonts w:ascii="Times New Roman" w:eastAsia="Calibri" w:hAnsi="Times New Roman"/>
          <w:sz w:val="20"/>
          <w:szCs w:val="20"/>
          <w:lang w:eastAsia="en-US"/>
        </w:rPr>
        <w:t>2004</w:t>
      </w:r>
      <w:r w:rsidR="003872B8" w:rsidRPr="00FF280B">
        <w:rPr>
          <w:rFonts w:ascii="Times New Roman" w:eastAsia="Calibri" w:hAnsi="Times New Roman"/>
          <w:sz w:val="20"/>
          <w:szCs w:val="20"/>
          <w:lang w:eastAsia="en-US"/>
        </w:rPr>
        <w:t>)</w:t>
      </w:r>
      <w:r w:rsidR="00DC74D1" w:rsidRPr="00FF280B">
        <w:rPr>
          <w:rFonts w:ascii="Times New Roman" w:eastAsia="Calibri" w:hAnsi="Times New Roman"/>
          <w:sz w:val="20"/>
          <w:szCs w:val="20"/>
          <w:lang w:eastAsia="en-US"/>
        </w:rPr>
        <w:t>:</w:t>
      </w:r>
      <w:r w:rsidR="003872B8" w:rsidRPr="00FF280B">
        <w:rPr>
          <w:rFonts w:ascii="Times New Roman" w:eastAsia="Calibri" w:hAnsi="Times New Roman"/>
          <w:sz w:val="20"/>
          <w:szCs w:val="20"/>
          <w:lang w:eastAsia="en-US"/>
        </w:rPr>
        <w:t xml:space="preserve"> P</w:t>
      </w:r>
      <w:r w:rsidR="00841305" w:rsidRPr="00FF280B">
        <w:rPr>
          <w:rFonts w:ascii="Times New Roman" w:eastAsia="Calibri" w:hAnsi="Times New Roman"/>
          <w:sz w:val="20"/>
          <w:szCs w:val="20"/>
          <w:lang w:eastAsia="en-US"/>
        </w:rPr>
        <w:t>erformance, proximate and mineral analyses of African. African journal of Biotechnology. Vol. 3(8). pp. 412-417.</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Agbor, V. B., Cicek, N., Sparling, R., Berl</w:t>
      </w:r>
      <w:r w:rsidR="00DC74D1" w:rsidRPr="00FF280B">
        <w:rPr>
          <w:rFonts w:ascii="Times New Roman" w:eastAsia="Calibri" w:hAnsi="Times New Roman"/>
          <w:sz w:val="20"/>
          <w:szCs w:val="20"/>
          <w:lang w:eastAsia="en-US"/>
        </w:rPr>
        <w:t>in, A., and Levin, D. B. (2011):</w:t>
      </w:r>
      <w:r w:rsidRPr="00FF280B">
        <w:rPr>
          <w:rFonts w:ascii="Times New Roman" w:eastAsia="Calibri" w:hAnsi="Times New Roman"/>
          <w:sz w:val="20"/>
          <w:szCs w:val="20"/>
          <w:lang w:eastAsia="en-US"/>
        </w:rPr>
        <w:t xml:space="preserve"> Biomass pretreatment: fundamentals toward application. Biotechnol. Adv. 29, 675–685. doi: 10.1016/j.biotechadv.2011.05.005</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Anderson, E. M., Stone, M. L., Katahira, R., Reed, M., Muchero, W.</w:t>
      </w:r>
      <w:r w:rsidR="00DC74D1" w:rsidRPr="00FF280B">
        <w:rPr>
          <w:rFonts w:ascii="Times New Roman" w:eastAsia="Calibri" w:hAnsi="Times New Roman"/>
          <w:sz w:val="20"/>
          <w:szCs w:val="20"/>
          <w:lang w:eastAsia="en-US"/>
        </w:rPr>
        <w:t>, Ramirez, K. J., et al. (2019):</w:t>
      </w:r>
      <w:r w:rsidRPr="00FF280B">
        <w:rPr>
          <w:rFonts w:ascii="Times New Roman" w:eastAsia="Calibri" w:hAnsi="Times New Roman"/>
          <w:sz w:val="20"/>
          <w:szCs w:val="20"/>
          <w:lang w:eastAsia="en-US"/>
        </w:rPr>
        <w:t xml:space="preserve"> Differences in S/G ratio in natural poplar variants do not predict catalytic depolymerization monomer yields. Nat. Commun. 10, 2033–2043. doi: 10.1038/s41467-019-09986-1</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ArimoroF.O, IkomiR.B., and OsalorE.C., </w:t>
      </w:r>
      <w:r w:rsidR="006E1589" w:rsidRPr="00FF280B">
        <w:rPr>
          <w:rFonts w:ascii="Times New Roman" w:eastAsia="Calibri" w:hAnsi="Times New Roman"/>
          <w:sz w:val="20"/>
          <w:szCs w:val="20"/>
          <w:lang w:eastAsia="en-US"/>
        </w:rPr>
        <w:t>(</w:t>
      </w:r>
      <w:r w:rsidRPr="00FF280B">
        <w:rPr>
          <w:rFonts w:ascii="Times New Roman" w:eastAsia="Calibri" w:hAnsi="Times New Roman"/>
          <w:sz w:val="20"/>
          <w:szCs w:val="20"/>
          <w:lang w:eastAsia="en-US"/>
        </w:rPr>
        <w:t>2007</w:t>
      </w:r>
      <w:r w:rsidR="006E1589" w:rsidRPr="00FF280B">
        <w:rPr>
          <w:rFonts w:ascii="Times New Roman" w:eastAsia="Calibri" w:hAnsi="Times New Roman"/>
          <w:sz w:val="20"/>
          <w:szCs w:val="20"/>
          <w:lang w:eastAsia="en-US"/>
        </w:rPr>
        <w:t>)</w:t>
      </w:r>
      <w:r w:rsidR="00DC74D1" w:rsidRPr="00FF280B">
        <w:rPr>
          <w:rFonts w:ascii="Times New Roman" w:eastAsia="Calibri" w:hAnsi="Times New Roman"/>
          <w:sz w:val="20"/>
          <w:szCs w:val="20"/>
          <w:lang w:eastAsia="en-US"/>
        </w:rPr>
        <w:t>:</w:t>
      </w:r>
      <w:r w:rsidRPr="00FF280B">
        <w:rPr>
          <w:rFonts w:ascii="Times New Roman" w:eastAsia="Calibri" w:hAnsi="Times New Roman"/>
          <w:sz w:val="20"/>
          <w:szCs w:val="20"/>
          <w:lang w:eastAsia="en-US"/>
        </w:rPr>
        <w:t xml:space="preserve"> The impact of sawmills wood wastes on the water</w:t>
      </w:r>
      <w:r w:rsidR="00DC74D1" w:rsidRPr="00FF280B">
        <w:rPr>
          <w:rFonts w:ascii="Times New Roman" w:eastAsia="Calibri" w:hAnsi="Times New Roman"/>
          <w:sz w:val="20"/>
          <w:szCs w:val="20"/>
          <w:lang w:eastAsia="en-US"/>
        </w:rPr>
        <w:t>.</w:t>
      </w:r>
      <w:r w:rsidRPr="00FF280B">
        <w:rPr>
          <w:rFonts w:ascii="Times New Roman" w:eastAsia="Calibri" w:hAnsi="Times New Roman"/>
          <w:sz w:val="20"/>
          <w:szCs w:val="20"/>
          <w:lang w:eastAsia="en-US"/>
        </w:rPr>
        <w:t xml:space="preserve"> Francesco V.E and L. Z AntoniniBorgomi (2008)</w:t>
      </w:r>
      <w:r w:rsidR="00DC74D1" w:rsidRPr="00FF280B">
        <w:rPr>
          <w:rFonts w:ascii="Times New Roman" w:eastAsia="Calibri" w:hAnsi="Times New Roman"/>
          <w:sz w:val="20"/>
          <w:szCs w:val="20"/>
          <w:lang w:eastAsia="en-US"/>
        </w:rPr>
        <w:t>:</w:t>
      </w:r>
      <w:r w:rsidRPr="00FF280B">
        <w:rPr>
          <w:rFonts w:ascii="Times New Roman" w:eastAsia="Calibri" w:hAnsi="Times New Roman"/>
          <w:sz w:val="20"/>
          <w:szCs w:val="20"/>
          <w:lang w:eastAsia="en-US"/>
        </w:rPr>
        <w:t xml:space="preserve"> Wood Fuel Handbook. AIEL Italy, quality and fish communities of Benin River, Niger delta area, Nigeria, International Journal of Science and Technology. 2(1), p. 1–12.</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Auxenfans, T., Crônier, D., Cha</w:t>
      </w:r>
      <w:r w:rsidR="00DC74D1" w:rsidRPr="00FF280B">
        <w:rPr>
          <w:rFonts w:ascii="Times New Roman" w:eastAsia="Calibri" w:hAnsi="Times New Roman"/>
          <w:sz w:val="20"/>
          <w:szCs w:val="20"/>
          <w:lang w:eastAsia="en-US"/>
        </w:rPr>
        <w:t>bbert, B., and Paës, G. (2017a):</w:t>
      </w:r>
      <w:r w:rsidRPr="00FF280B">
        <w:rPr>
          <w:rFonts w:ascii="Times New Roman" w:eastAsia="Calibri" w:hAnsi="Times New Roman"/>
          <w:sz w:val="20"/>
          <w:szCs w:val="20"/>
          <w:lang w:eastAsia="en-US"/>
        </w:rPr>
        <w:t xml:space="preserve"> Understanding the structural and chemical changes of plant biomass following steam explosion pretreatment. Biotechnol. Biofuels 10, 36–52. doi: 10.1186/s13068-017-0718-z.</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Ballesteros I., OlivaJ.M., Negro M.J., Manzanares P., Ballesteros M., </w:t>
      </w:r>
      <w:r w:rsidR="00DC74D1" w:rsidRPr="00FF280B">
        <w:rPr>
          <w:rFonts w:ascii="Times New Roman" w:eastAsia="Calibri" w:hAnsi="Times New Roman"/>
          <w:sz w:val="20"/>
          <w:szCs w:val="20"/>
          <w:lang w:eastAsia="en-US"/>
        </w:rPr>
        <w:t>(2002):</w:t>
      </w:r>
      <w:r w:rsidRPr="00FF280B">
        <w:rPr>
          <w:rFonts w:ascii="Times New Roman" w:eastAsia="Calibri" w:hAnsi="Times New Roman"/>
          <w:sz w:val="20"/>
          <w:szCs w:val="20"/>
          <w:lang w:eastAsia="en-US"/>
        </w:rPr>
        <w:t xml:space="preserve"> Enzymic hydrolysis of steam exploded herbaceous agricultural waste (Brassica carinata) at different particule sizes, Process Biochem., 38, 187-192. </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Banjo, A., D., lawall, O., A. and Songonuga, E., A., </w:t>
      </w:r>
      <w:r w:rsidR="006E1589" w:rsidRPr="00FF280B">
        <w:rPr>
          <w:rFonts w:ascii="Times New Roman" w:eastAsia="Calibri" w:hAnsi="Times New Roman"/>
          <w:sz w:val="20"/>
          <w:szCs w:val="20"/>
          <w:lang w:eastAsia="en-US"/>
        </w:rPr>
        <w:t>(</w:t>
      </w:r>
      <w:r w:rsidRPr="00FF280B">
        <w:rPr>
          <w:rFonts w:ascii="Times New Roman" w:eastAsia="Calibri" w:hAnsi="Times New Roman"/>
          <w:sz w:val="20"/>
          <w:szCs w:val="20"/>
          <w:lang w:eastAsia="en-US"/>
        </w:rPr>
        <w:t>2006</w:t>
      </w:r>
      <w:r w:rsidR="006E1589" w:rsidRPr="00FF280B">
        <w:rPr>
          <w:rFonts w:ascii="Times New Roman" w:eastAsia="Calibri" w:hAnsi="Times New Roman"/>
          <w:sz w:val="20"/>
          <w:szCs w:val="20"/>
          <w:lang w:eastAsia="en-US"/>
        </w:rPr>
        <w:t>)</w:t>
      </w:r>
      <w:r w:rsidR="00DC74D1" w:rsidRPr="00FF280B">
        <w:rPr>
          <w:rFonts w:ascii="Times New Roman" w:eastAsia="Calibri" w:hAnsi="Times New Roman"/>
          <w:sz w:val="20"/>
          <w:szCs w:val="20"/>
          <w:lang w:eastAsia="en-US"/>
        </w:rPr>
        <w:t>:</w:t>
      </w:r>
      <w:r w:rsidR="006E1589" w:rsidRPr="00FF280B">
        <w:rPr>
          <w:rFonts w:ascii="Times New Roman" w:eastAsia="Calibri" w:hAnsi="Times New Roman"/>
          <w:sz w:val="20"/>
          <w:szCs w:val="20"/>
          <w:lang w:eastAsia="en-US"/>
        </w:rPr>
        <w:t xml:space="preserve"> </w:t>
      </w:r>
      <w:r w:rsidRPr="00FF280B">
        <w:rPr>
          <w:rFonts w:ascii="Times New Roman" w:eastAsia="Calibri" w:hAnsi="Times New Roman"/>
          <w:sz w:val="20"/>
          <w:szCs w:val="20"/>
          <w:lang w:eastAsia="en-US"/>
        </w:rPr>
        <w:t xml:space="preserve">The nutritional value in south - western Nigeria.African journal of </w:t>
      </w:r>
      <w:r w:rsidR="00ED2B19" w:rsidRPr="00FF280B">
        <w:rPr>
          <w:rFonts w:ascii="Times New Roman" w:eastAsia="Calibri" w:hAnsi="Times New Roman"/>
          <w:sz w:val="20"/>
          <w:szCs w:val="20"/>
          <w:lang w:eastAsia="en-US"/>
        </w:rPr>
        <w:t>Biotechnology. Vol</w:t>
      </w:r>
      <w:r w:rsidRPr="00FF280B">
        <w:rPr>
          <w:rFonts w:ascii="Times New Roman" w:eastAsia="Calibri" w:hAnsi="Times New Roman"/>
          <w:sz w:val="20"/>
          <w:szCs w:val="20"/>
          <w:lang w:eastAsia="en-US"/>
        </w:rPr>
        <w:t xml:space="preserve"> 5(3). pp. 298-301.</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Barakat, A., Mayer-Laigle, C., Solhy, A., Arancon, R. A., De V</w:t>
      </w:r>
      <w:r w:rsidR="00DC74D1" w:rsidRPr="00FF280B">
        <w:rPr>
          <w:rFonts w:ascii="Times New Roman" w:eastAsia="Calibri" w:hAnsi="Times New Roman"/>
          <w:sz w:val="20"/>
          <w:szCs w:val="20"/>
          <w:lang w:eastAsia="en-US"/>
        </w:rPr>
        <w:t>ries, H., Luque., et al. (2014):</w:t>
      </w:r>
      <w:r w:rsidRPr="00FF280B">
        <w:rPr>
          <w:rFonts w:ascii="Times New Roman" w:eastAsia="Calibri" w:hAnsi="Times New Roman"/>
          <w:sz w:val="20"/>
          <w:szCs w:val="20"/>
          <w:lang w:eastAsia="en-US"/>
        </w:rPr>
        <w:t xml:space="preserve"> Mechanical pretreatments of lignocellulosic biomass: towards facile and environmentally sound technologies for biofuels production. RSC Adv. 4, 48109–48127. doi: 10.1039/C4RA07568D</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Bichot, A., Delgenès, J.-P., Méchin, V. H. C., Bernet, N., and Garci</w:t>
      </w:r>
      <w:r w:rsidR="006E1589" w:rsidRPr="00FF280B">
        <w:rPr>
          <w:rFonts w:ascii="Times New Roman" w:eastAsia="Calibri" w:hAnsi="Times New Roman"/>
          <w:sz w:val="20"/>
          <w:szCs w:val="20"/>
          <w:lang w:eastAsia="en-US"/>
        </w:rPr>
        <w:t>a-Bernet, D. (2018):</w:t>
      </w:r>
      <w:r w:rsidRPr="00FF280B">
        <w:rPr>
          <w:rFonts w:ascii="Times New Roman" w:eastAsia="Calibri" w:hAnsi="Times New Roman"/>
          <w:sz w:val="20"/>
          <w:szCs w:val="20"/>
          <w:lang w:eastAsia="en-US"/>
        </w:rPr>
        <w:t xml:space="preserve"> Understanding biomass recalcitrance in grasses for their efficient utilization as biorefinery feedstock. Rev. Environ. Sci. Biotechnol. 17, 707–748. doi: 10.1007/s11157-018-9485-y</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Chandel, A. K., Garlapati, V. K., Singh, A. K., Antunes, F. A.</w:t>
      </w:r>
      <w:r w:rsidR="006E1589" w:rsidRPr="00FF280B">
        <w:rPr>
          <w:rFonts w:ascii="Times New Roman" w:eastAsia="Calibri" w:hAnsi="Times New Roman"/>
          <w:sz w:val="20"/>
          <w:szCs w:val="20"/>
          <w:lang w:eastAsia="en-US"/>
        </w:rPr>
        <w:t xml:space="preserve"> F., and da Silva, S. S. (2018):</w:t>
      </w:r>
      <w:r w:rsidRPr="00FF280B">
        <w:rPr>
          <w:rFonts w:ascii="Times New Roman" w:eastAsia="Calibri" w:hAnsi="Times New Roman"/>
          <w:sz w:val="20"/>
          <w:szCs w:val="20"/>
          <w:lang w:eastAsia="en-US"/>
        </w:rPr>
        <w:t xml:space="preserve"> The path forward for lignocellulose biorefineries: bottlenecks, solutions, and perspective on commercialization. Bioresour. Technol. 264, 370–381 doi: 10.1016/j.biortech.2018.06.004</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Chang, V.S. and M.T. Holtzapple (2000): Fundamental factors affecting biomass enzymatic reactivity.Applied Biochemistry and Biotechnology - Part A Enzyme Engineering and Biotechnology 84-86: 5-37.  Duxbury, M., 2003. Determination of minerals by ICP-AES. Journal of chemical Education. Vol. 80(10), pp. 1180- 1181.</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Chaturvedi V., Verma P., </w:t>
      </w:r>
      <w:r w:rsidR="00DC74D1" w:rsidRPr="00FF280B">
        <w:rPr>
          <w:rFonts w:ascii="Times New Roman" w:eastAsia="Calibri" w:hAnsi="Times New Roman"/>
          <w:sz w:val="20"/>
          <w:szCs w:val="20"/>
          <w:lang w:eastAsia="en-US"/>
        </w:rPr>
        <w:t>(2013):</w:t>
      </w:r>
      <w:r w:rsidRPr="00FF280B">
        <w:rPr>
          <w:rFonts w:ascii="Times New Roman" w:eastAsia="Calibri" w:hAnsi="Times New Roman"/>
          <w:sz w:val="20"/>
          <w:szCs w:val="20"/>
          <w:lang w:eastAsia="en-US"/>
        </w:rPr>
        <w:t xml:space="preserve"> An overview of key pretreatment processes employed for bioconversion of lignocellulosic biomass into biofuels and value added products, 3 Biotech., 3, 415-431. </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Dias, M. O., Ensinas, A. V., Nebra, S. A., MacielFilho, R., Rossell, C. E., and Maciel, M. R. W. (2009)</w:t>
      </w:r>
      <w:r w:rsidR="00DC74D1" w:rsidRPr="00FF280B">
        <w:rPr>
          <w:rFonts w:ascii="Times New Roman" w:eastAsia="Calibri" w:hAnsi="Times New Roman"/>
          <w:sz w:val="20"/>
          <w:szCs w:val="20"/>
          <w:lang w:eastAsia="en-US"/>
        </w:rPr>
        <w:t>:</w:t>
      </w:r>
      <w:r w:rsidRPr="00FF280B">
        <w:rPr>
          <w:rFonts w:ascii="Times New Roman" w:eastAsia="Calibri" w:hAnsi="Times New Roman"/>
          <w:sz w:val="20"/>
          <w:szCs w:val="20"/>
          <w:lang w:eastAsia="en-US"/>
        </w:rPr>
        <w:t xml:space="preserve"> Production of bioethanol and other bio-based materials from sugarcane bagasse: integration to conventional bioethanol production process. Chem. Eng. Res Des. 87, 1206–1216. doi: 10.1016/j.cherd.2009.06.020</w:t>
      </w:r>
    </w:p>
    <w:p w:rsidR="00A22DBB" w:rsidRPr="00FF280B" w:rsidRDefault="00DC74D1"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FAO, (2010):</w:t>
      </w:r>
      <w:r w:rsidR="00841305" w:rsidRPr="00FF280B">
        <w:rPr>
          <w:rFonts w:ascii="Times New Roman" w:eastAsia="Calibri" w:hAnsi="Times New Roman"/>
          <w:sz w:val="20"/>
          <w:szCs w:val="20"/>
          <w:lang w:eastAsia="en-US"/>
        </w:rPr>
        <w:t xml:space="preserve"> Gender and nutrition, http://www.fao.org/docrep/012/al184e/al184e00.pdf, 3-96. FAO, (2013). The state of food and agriculture, food systems for better nutrition. Rome, 5-67.</w:t>
      </w:r>
    </w:p>
    <w:p w:rsidR="00A22DBB" w:rsidRPr="00FF280B" w:rsidRDefault="00DC74D1"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FAO, WEP and IFAD, (2012):</w:t>
      </w:r>
      <w:r w:rsidR="00841305" w:rsidRPr="00FF280B">
        <w:rPr>
          <w:rFonts w:ascii="Times New Roman" w:eastAsia="Calibri" w:hAnsi="Times New Roman"/>
          <w:sz w:val="20"/>
          <w:szCs w:val="20"/>
          <w:lang w:eastAsia="en-US"/>
        </w:rPr>
        <w:t xml:space="preserve"> The state of food insecurity in the world. Economic growth is necessary but sufficient to accelerate reduction of hunger and malnutrition. Rome 3-35.</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Finke, M., D., </w:t>
      </w:r>
      <w:r w:rsidR="00DC74D1" w:rsidRPr="00FF280B">
        <w:rPr>
          <w:rFonts w:ascii="Times New Roman" w:eastAsia="Calibri" w:hAnsi="Times New Roman"/>
          <w:sz w:val="20"/>
          <w:szCs w:val="20"/>
          <w:lang w:eastAsia="en-US"/>
        </w:rPr>
        <w:t>(2002)</w:t>
      </w:r>
      <w:r w:rsidR="005F2D31" w:rsidRPr="00FF280B">
        <w:rPr>
          <w:rFonts w:ascii="Times New Roman" w:eastAsia="Calibri" w:hAnsi="Times New Roman"/>
          <w:sz w:val="20"/>
          <w:szCs w:val="20"/>
          <w:lang w:eastAsia="en-US"/>
        </w:rPr>
        <w:t>:</w:t>
      </w:r>
      <w:r w:rsidRPr="00FF280B">
        <w:rPr>
          <w:rFonts w:ascii="Times New Roman" w:eastAsia="Calibri" w:hAnsi="Times New Roman"/>
          <w:sz w:val="20"/>
          <w:szCs w:val="20"/>
          <w:lang w:eastAsia="en-US"/>
        </w:rPr>
        <w:t xml:space="preserve"> Complete nutrient composition of food. Vol. 21, pp. 269-285.</w:t>
      </w:r>
    </w:p>
    <w:p w:rsidR="00A22DBB" w:rsidRPr="00FF280B" w:rsidRDefault="00DC74D1"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Finke, M., D., (2007):</w:t>
      </w:r>
      <w:r w:rsidR="00841305" w:rsidRPr="00FF280B">
        <w:rPr>
          <w:rFonts w:ascii="Times New Roman" w:eastAsia="Calibri" w:hAnsi="Times New Roman"/>
          <w:sz w:val="20"/>
          <w:szCs w:val="20"/>
          <w:lang w:eastAsia="en-US"/>
        </w:rPr>
        <w:t xml:space="preserve"> Estimate of foods. Vol. 26, pp. 105-115.</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Goa, Z., J. April (2013): Reaction Parameter Effects on MetalSalt-Catalyzed Aqueous Biphasic Pulping Systems. Industrial and Engineering Chemistry Research 42/2, pp. 248.</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Harman-Ware, A. E., Davis, M. F., Peter, G. F., Wang, Y., and Sykes, R. W. (201</w:t>
      </w:r>
      <w:r w:rsidR="00DC74D1" w:rsidRPr="00FF280B">
        <w:rPr>
          <w:rFonts w:ascii="Times New Roman" w:eastAsia="Calibri" w:hAnsi="Times New Roman"/>
          <w:sz w:val="20"/>
          <w:szCs w:val="20"/>
          <w:lang w:eastAsia="en-US"/>
        </w:rPr>
        <w:t>7):</w:t>
      </w:r>
      <w:r w:rsidRPr="00FF280B">
        <w:rPr>
          <w:rFonts w:ascii="Times New Roman" w:eastAsia="Calibri" w:hAnsi="Times New Roman"/>
          <w:sz w:val="20"/>
          <w:szCs w:val="20"/>
          <w:lang w:eastAsia="en-US"/>
        </w:rPr>
        <w:t xml:space="preserve"> Estimation of terpene content in loblolly pine biomass using a hybrid fast-GC and pyrolysis-molecular beam mass spectrometry method. J. Anal. Appl. Pyrolysis. 124, 343–348. doi: 10.1016/j.jaap.2017.01.011</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Hart, J M</w:t>
      </w:r>
      <w:r w:rsidR="00DC74D1" w:rsidRPr="00FF280B">
        <w:rPr>
          <w:rFonts w:ascii="Times New Roman" w:eastAsia="Calibri" w:hAnsi="Times New Roman"/>
          <w:sz w:val="20"/>
          <w:szCs w:val="20"/>
          <w:lang w:eastAsia="en-US"/>
        </w:rPr>
        <w:t>, Hung, E. and Wanner, M., (2003):</w:t>
      </w:r>
      <w:r w:rsidRPr="00FF280B">
        <w:rPr>
          <w:rFonts w:ascii="Times New Roman" w:eastAsia="Calibri" w:hAnsi="Times New Roman"/>
          <w:sz w:val="20"/>
          <w:szCs w:val="20"/>
          <w:lang w:eastAsia="en-US"/>
        </w:rPr>
        <w:t xml:space="preserve"> The influence of diet on the body composition and consequences for their use in animal nutrition. Vol.73(4) : 238-244.</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Hassan, S. S., Williams, G</w:t>
      </w:r>
      <w:r w:rsidR="00DC74D1" w:rsidRPr="00FF280B">
        <w:rPr>
          <w:rFonts w:ascii="Times New Roman" w:eastAsia="Calibri" w:hAnsi="Times New Roman"/>
          <w:sz w:val="20"/>
          <w:szCs w:val="20"/>
          <w:lang w:eastAsia="en-US"/>
        </w:rPr>
        <w:t>. A., and Jaiswal, A. K. (2019):</w:t>
      </w:r>
      <w:r w:rsidRPr="00FF280B">
        <w:rPr>
          <w:rFonts w:ascii="Times New Roman" w:eastAsia="Calibri" w:hAnsi="Times New Roman"/>
          <w:sz w:val="20"/>
          <w:szCs w:val="20"/>
          <w:lang w:eastAsia="en-US"/>
        </w:rPr>
        <w:t xml:space="preserve"> Moving towards the second generation of lignocellulosicbiorefineries in the EU: drivers, challenges, and opportunities. Renew. Sust. Energ. Rev. 101, 590–599. doi: 10.1016/j.rser.2018.11.041</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Herbaut, M., Zoghlami, A., Habrant, A., Falourd, X., Foucat, </w:t>
      </w:r>
      <w:r w:rsidR="00DC74D1" w:rsidRPr="00FF280B">
        <w:rPr>
          <w:rFonts w:ascii="Times New Roman" w:eastAsia="Calibri" w:hAnsi="Times New Roman"/>
          <w:sz w:val="20"/>
          <w:szCs w:val="20"/>
          <w:lang w:eastAsia="en-US"/>
        </w:rPr>
        <w:t>L., Chabbert, B., et al. (2018):</w:t>
      </w:r>
      <w:r w:rsidRPr="00FF280B">
        <w:rPr>
          <w:rFonts w:ascii="Times New Roman" w:eastAsia="Calibri" w:hAnsi="Times New Roman"/>
          <w:sz w:val="20"/>
          <w:szCs w:val="20"/>
          <w:lang w:eastAsia="en-US"/>
        </w:rPr>
        <w:t xml:space="preserve"> Multimodal analysis of pretreated biomass species highlights generic markers of lignocellulose recalcitrance. Biotechnol. Biofuels 11:52. doi: 10.1186/s13068-018-1</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Huang, J., Li, Y., Wang, Y., Chen, Y., L</w:t>
      </w:r>
      <w:r w:rsidR="00DC74D1" w:rsidRPr="00FF280B">
        <w:rPr>
          <w:rFonts w:ascii="Times New Roman" w:eastAsia="Calibri" w:hAnsi="Times New Roman"/>
          <w:sz w:val="20"/>
          <w:szCs w:val="20"/>
          <w:lang w:eastAsia="en-US"/>
        </w:rPr>
        <w:t>iu, M., Wang, Y., et al. (2017):</w:t>
      </w:r>
      <w:r w:rsidRPr="00FF280B">
        <w:rPr>
          <w:rFonts w:ascii="Times New Roman" w:eastAsia="Calibri" w:hAnsi="Times New Roman"/>
          <w:sz w:val="20"/>
          <w:szCs w:val="20"/>
          <w:lang w:eastAsia="en-US"/>
        </w:rPr>
        <w:t xml:space="preserve"> A precise and consistent assay for major wall polymer features that distinctively determine biomass saccharification in transgenic rice by near-infrared spectroscopy. Biotechnol. Biofuels 10:294. doi: 10.1186/s13068-017-0983-x</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Ioel</w:t>
      </w:r>
      <w:r w:rsidR="00DC74D1" w:rsidRPr="00FF280B">
        <w:rPr>
          <w:rFonts w:ascii="Times New Roman" w:eastAsia="Calibri" w:hAnsi="Times New Roman"/>
          <w:sz w:val="20"/>
          <w:szCs w:val="20"/>
          <w:lang w:eastAsia="en-US"/>
        </w:rPr>
        <w:t>ovich, M., and Morag, E. (2011):</w:t>
      </w:r>
      <w:r w:rsidRPr="00FF280B">
        <w:rPr>
          <w:rFonts w:ascii="Times New Roman" w:eastAsia="Calibri" w:hAnsi="Times New Roman"/>
          <w:sz w:val="20"/>
          <w:szCs w:val="20"/>
          <w:lang w:eastAsia="en-US"/>
        </w:rPr>
        <w:t xml:space="preserve"> Effect of cellulose structure on enzymatic hydrolysis. Bio</w:t>
      </w:r>
      <w:r w:rsidR="00422EE5" w:rsidRPr="00FF280B">
        <w:rPr>
          <w:rFonts w:ascii="Times New Roman" w:eastAsia="Calibri" w:hAnsi="Times New Roman"/>
          <w:sz w:val="20"/>
          <w:szCs w:val="20"/>
          <w:lang w:eastAsia="en-US"/>
        </w:rPr>
        <w:t>-</w:t>
      </w:r>
      <w:r w:rsidRPr="00FF280B">
        <w:rPr>
          <w:rFonts w:ascii="Times New Roman" w:eastAsia="Calibri" w:hAnsi="Times New Roman"/>
          <w:sz w:val="20"/>
          <w:szCs w:val="20"/>
          <w:lang w:eastAsia="en-US"/>
        </w:rPr>
        <w:t>Resources 6, 2818–2835. doi: 10.15376/biores.6.3.2818_2835</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Jørgensen H., Kristensen J.B., Felby C., </w:t>
      </w:r>
      <w:r w:rsidR="00DC74D1" w:rsidRPr="00FF280B">
        <w:rPr>
          <w:rFonts w:ascii="Times New Roman" w:eastAsia="Calibri" w:hAnsi="Times New Roman"/>
          <w:sz w:val="20"/>
          <w:szCs w:val="20"/>
          <w:lang w:eastAsia="en-US"/>
        </w:rPr>
        <w:t>(2007)</w:t>
      </w:r>
      <w:r w:rsidRPr="00FF280B">
        <w:rPr>
          <w:rFonts w:ascii="Times New Roman" w:eastAsia="Calibri" w:hAnsi="Times New Roman"/>
          <w:sz w:val="20"/>
          <w:szCs w:val="20"/>
          <w:lang w:eastAsia="en-US"/>
        </w:rPr>
        <w:t xml:space="preserve"> Enzymatic conversion of lignocellulose into fermentable sugars: challenges and opportunities, Biofuel Bioprod. Bioref., 1, 119-134. </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lastRenderedPageBreak/>
        <w:t xml:space="preserve">Kirk-Otmer 4th edition (2001), vol 5.  Kumar P., Barrett D.M., DelwicheM.J., Stroeve P., </w:t>
      </w:r>
      <w:r w:rsidR="00DC74D1" w:rsidRPr="00FF280B">
        <w:rPr>
          <w:rFonts w:ascii="Times New Roman" w:eastAsia="Calibri" w:hAnsi="Times New Roman"/>
          <w:sz w:val="20"/>
          <w:szCs w:val="20"/>
          <w:lang w:eastAsia="en-US"/>
        </w:rPr>
        <w:t>(2009)</w:t>
      </w:r>
      <w:r w:rsidRPr="00FF280B">
        <w:rPr>
          <w:rFonts w:ascii="Times New Roman" w:eastAsia="Calibri" w:hAnsi="Times New Roman"/>
          <w:sz w:val="20"/>
          <w:szCs w:val="20"/>
          <w:lang w:eastAsia="en-US"/>
        </w:rPr>
        <w:t xml:space="preserve"> Methods for Pretreatment of Lignocellulosic Biomass for Efficient Hydrolysis and Biofuel Production, Ind. Eng. Chem. Res., 48, 3713–3729. </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Kruyeniski, J., Ferreira, P. J., Carvalho, M. G. V. S., Vallejos, M. E., Felissia, F.</w:t>
      </w:r>
      <w:r w:rsidR="00DC74D1" w:rsidRPr="00FF280B">
        <w:rPr>
          <w:rFonts w:ascii="Times New Roman" w:eastAsia="Calibri" w:hAnsi="Times New Roman"/>
          <w:sz w:val="20"/>
          <w:szCs w:val="20"/>
          <w:lang w:eastAsia="en-US"/>
        </w:rPr>
        <w:t xml:space="preserve"> E., Area, M. C., et al. (2019):</w:t>
      </w:r>
      <w:r w:rsidRPr="00FF280B">
        <w:rPr>
          <w:rFonts w:ascii="Times New Roman" w:eastAsia="Calibri" w:hAnsi="Times New Roman"/>
          <w:sz w:val="20"/>
          <w:szCs w:val="20"/>
          <w:lang w:eastAsia="en-US"/>
        </w:rPr>
        <w:t xml:space="preserve"> Physical and chemical characteristics of pretreated slash pine sawdust influence its enzymatic hydrolysis. Ind. Crops Prod. 130, 528–536. doi: 10.1016/j.indcrop.2018.12.075</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K</w:t>
      </w:r>
      <w:r w:rsidR="00DC74D1" w:rsidRPr="00FF280B">
        <w:rPr>
          <w:rFonts w:ascii="Times New Roman" w:eastAsia="Calibri" w:hAnsi="Times New Roman"/>
          <w:sz w:val="20"/>
          <w:szCs w:val="20"/>
          <w:lang w:eastAsia="en-US"/>
        </w:rPr>
        <w:t>um</w:t>
      </w:r>
      <w:r w:rsidR="00422EE5" w:rsidRPr="00FF280B">
        <w:rPr>
          <w:rFonts w:ascii="Times New Roman" w:eastAsia="Calibri" w:hAnsi="Times New Roman"/>
          <w:sz w:val="20"/>
          <w:szCs w:val="20"/>
          <w:lang w:eastAsia="en-US"/>
        </w:rPr>
        <w:t>ar, R., and Wyman, C. (2009</w:t>
      </w:r>
      <w:r w:rsidR="00DC74D1" w:rsidRPr="00FF280B">
        <w:rPr>
          <w:rFonts w:ascii="Times New Roman" w:eastAsia="Calibri" w:hAnsi="Times New Roman"/>
          <w:sz w:val="20"/>
          <w:szCs w:val="20"/>
          <w:lang w:eastAsia="en-US"/>
        </w:rPr>
        <w:t>):</w:t>
      </w:r>
      <w:r w:rsidRPr="00FF280B">
        <w:rPr>
          <w:rFonts w:ascii="Times New Roman" w:eastAsia="Calibri" w:hAnsi="Times New Roman"/>
          <w:sz w:val="20"/>
          <w:szCs w:val="20"/>
          <w:lang w:eastAsia="en-US"/>
        </w:rPr>
        <w:t xml:space="preserve"> Effect of enzyme supplementation at moderate cellulase loadings on initial glucose and xylose release from corn stover solids pretreated by leading technologies. Biotechnol. Bioeng. 102, 457–467. doi: 10.1002/bit.220</w:t>
      </w:r>
    </w:p>
    <w:p w:rsidR="00A22DBB" w:rsidRPr="00FF280B" w:rsidRDefault="00DC74D1"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Leu, S.-Y., and Zhu, J. (2013):</w:t>
      </w:r>
      <w:r w:rsidR="00841305" w:rsidRPr="00FF280B">
        <w:rPr>
          <w:rFonts w:ascii="Times New Roman" w:eastAsia="Calibri" w:hAnsi="Times New Roman"/>
          <w:sz w:val="20"/>
          <w:szCs w:val="20"/>
          <w:lang w:eastAsia="en-US"/>
        </w:rPr>
        <w:t xml:space="preserve"> Substrate-related factors affecting enzymatic saccharification of lignocelluloses: our recent understanding. Bioenerg. Res. 6, 405–415. doi: 10.1007/s12155-01555.</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Lewandowski, I., Clifton-Brown, J., Scurl</w:t>
      </w:r>
      <w:r w:rsidR="00DC74D1" w:rsidRPr="00FF280B">
        <w:rPr>
          <w:rFonts w:ascii="Times New Roman" w:eastAsia="Calibri" w:hAnsi="Times New Roman"/>
          <w:sz w:val="20"/>
          <w:szCs w:val="20"/>
          <w:lang w:eastAsia="en-US"/>
        </w:rPr>
        <w:t>ock, J., and Huisman, W. (2000):</w:t>
      </w:r>
      <w:r w:rsidRPr="00FF280B">
        <w:rPr>
          <w:rFonts w:ascii="Times New Roman" w:eastAsia="Calibri" w:hAnsi="Times New Roman"/>
          <w:sz w:val="20"/>
          <w:szCs w:val="20"/>
          <w:lang w:eastAsia="en-US"/>
        </w:rPr>
        <w:t xml:space="preserve"> Miscanthus: European experience with a novel energy crop. Biomass Bioenergy 19, 209–227. doi: 10.1016/S0961</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Lu, Y.H.; C.W. Robinson, &amp; M. Moo-Young (2019): Evaluation of organosolv processes for the fractionation and modification of corn stover for bioconversion. Biotechnology and Bioengineering 29/5, pp. 572-581. </w:t>
      </w:r>
    </w:p>
    <w:p w:rsidR="00A22DBB" w:rsidRPr="00FF280B" w:rsidRDefault="00422EE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Mckendry, T.J.</w:t>
      </w:r>
      <w:r w:rsidR="00841305" w:rsidRPr="00FF280B">
        <w:rPr>
          <w:rFonts w:ascii="Times New Roman" w:eastAsia="Calibri" w:hAnsi="Times New Roman"/>
          <w:sz w:val="20"/>
          <w:szCs w:val="20"/>
          <w:lang w:eastAsia="en-US"/>
        </w:rPr>
        <w:t xml:space="preserve"> (2002): The chemistry of Organosolv delignification, 455. </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McKillip, W.J. and G. Collin (2002): Ullmann's Encyclopedia of Industrial Chemistry, Sixth edition, Weinheim, Germany, Wiley-VCH. </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Mitchell., K., </w:t>
      </w:r>
      <w:r w:rsidR="00E56CC1" w:rsidRPr="00FF280B">
        <w:rPr>
          <w:rFonts w:ascii="Times New Roman" w:eastAsia="Calibri" w:hAnsi="Times New Roman"/>
          <w:sz w:val="20"/>
          <w:szCs w:val="20"/>
          <w:lang w:eastAsia="en-US"/>
        </w:rPr>
        <w:t>(2007):</w:t>
      </w:r>
      <w:r w:rsidRPr="00FF280B">
        <w:rPr>
          <w:rFonts w:ascii="Times New Roman" w:eastAsia="Calibri" w:hAnsi="Times New Roman"/>
          <w:sz w:val="20"/>
          <w:szCs w:val="20"/>
          <w:lang w:eastAsia="en-US"/>
        </w:rPr>
        <w:t xml:space="preserve"> The transfer of heavy metals through trophic levels and their toxicity effects on organisms including humans. PhD thesis. Nottingham Trent University.</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Oluoti K., Megwai G., Pettersson A. and Richards T., </w:t>
      </w:r>
      <w:r w:rsidR="00E56CC1" w:rsidRPr="00FF280B">
        <w:rPr>
          <w:rFonts w:ascii="Times New Roman" w:eastAsia="Calibri" w:hAnsi="Times New Roman"/>
          <w:sz w:val="20"/>
          <w:szCs w:val="20"/>
          <w:lang w:eastAsia="en-US"/>
        </w:rPr>
        <w:t>(2014):</w:t>
      </w:r>
      <w:r w:rsidRPr="00FF280B">
        <w:rPr>
          <w:rFonts w:ascii="Times New Roman" w:eastAsia="Calibri" w:hAnsi="Times New Roman"/>
          <w:sz w:val="20"/>
          <w:szCs w:val="20"/>
          <w:lang w:eastAsia="en-US"/>
        </w:rPr>
        <w:t xml:space="preserve"> Nigerian Wood Waste: A Dependable and Renewable Fuel Option for Power Production. World Journal of Engineering and Technology, 2, p. 234-245.</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Pihlajaniemi, V., Sipponen, M. H., Liimatainen, H., Sirviö, J. A., Nyyss</w:t>
      </w:r>
      <w:r w:rsidR="00E56CC1" w:rsidRPr="00FF280B">
        <w:rPr>
          <w:rFonts w:ascii="Times New Roman" w:eastAsia="Calibri" w:hAnsi="Times New Roman"/>
          <w:sz w:val="20"/>
          <w:szCs w:val="20"/>
          <w:lang w:eastAsia="en-US"/>
        </w:rPr>
        <w:t>ölä, A., Laakso., et al. (2016):</w:t>
      </w:r>
      <w:r w:rsidRPr="00FF280B">
        <w:rPr>
          <w:rFonts w:ascii="Times New Roman" w:eastAsia="Calibri" w:hAnsi="Times New Roman"/>
          <w:sz w:val="20"/>
          <w:szCs w:val="20"/>
          <w:lang w:eastAsia="en-US"/>
        </w:rPr>
        <w:t xml:space="preserve"> Weighing the factors behind enzymatic hydrolyzability of pretreated lignocellulose. Green Chem. 18, 1295–1305. doi: 10.1039/C5GC01861G</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Ratti, C., </w:t>
      </w:r>
      <w:r w:rsidR="00E56CC1" w:rsidRPr="00FF280B">
        <w:rPr>
          <w:rFonts w:ascii="Times New Roman" w:eastAsia="Calibri" w:hAnsi="Times New Roman"/>
          <w:sz w:val="20"/>
          <w:szCs w:val="20"/>
          <w:lang w:eastAsia="en-US"/>
        </w:rPr>
        <w:t>(2003):</w:t>
      </w:r>
      <w:r w:rsidRPr="00FF280B">
        <w:rPr>
          <w:rFonts w:ascii="Times New Roman" w:eastAsia="Calibri" w:hAnsi="Times New Roman"/>
          <w:sz w:val="20"/>
          <w:szCs w:val="20"/>
          <w:lang w:eastAsia="en-US"/>
        </w:rPr>
        <w:t xml:space="preserve"> Hot air and freeze- drying of high-value foods: A review. Journal of food Engineering. Vol. 49(4), pp. 311-319.</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Rob</w:t>
      </w:r>
      <w:r w:rsidR="00E56CC1" w:rsidRPr="00FF280B">
        <w:rPr>
          <w:rFonts w:ascii="Times New Roman" w:eastAsia="Calibri" w:hAnsi="Times New Roman"/>
          <w:sz w:val="20"/>
          <w:szCs w:val="20"/>
          <w:lang w:eastAsia="en-US"/>
        </w:rPr>
        <w:t>ak, K., and Balcerek, M. (2018):</w:t>
      </w:r>
      <w:r w:rsidRPr="00FF280B">
        <w:rPr>
          <w:rFonts w:ascii="Times New Roman" w:eastAsia="Calibri" w:hAnsi="Times New Roman"/>
          <w:sz w:val="20"/>
          <w:szCs w:val="20"/>
          <w:lang w:eastAsia="en-US"/>
        </w:rPr>
        <w:t xml:space="preserve"> Review of second generation bioethanol production from residual biomass. Food Technol. Biotech. 56, 174–187. doi: 10.17113/ftb.56.02.18.5428</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Sannigrahi, P., Ragauskas, </w:t>
      </w:r>
      <w:r w:rsidR="00E56CC1" w:rsidRPr="00FF280B">
        <w:rPr>
          <w:rFonts w:ascii="Times New Roman" w:eastAsia="Calibri" w:hAnsi="Times New Roman"/>
          <w:sz w:val="20"/>
          <w:szCs w:val="20"/>
          <w:lang w:eastAsia="en-US"/>
        </w:rPr>
        <w:t>A. J., and Tuskan, G. A. (2010):</w:t>
      </w:r>
      <w:r w:rsidRPr="00FF280B">
        <w:rPr>
          <w:rFonts w:ascii="Times New Roman" w:eastAsia="Calibri" w:hAnsi="Times New Roman"/>
          <w:sz w:val="20"/>
          <w:szCs w:val="20"/>
          <w:lang w:eastAsia="en-US"/>
        </w:rPr>
        <w:t xml:space="preserve"> Poplar as a feedstock for biofuels: a review of compositional characteristics. Biofuels Bioprod. Bioref. 4, 209–226. doi: 10.1002/bbb.206</w:t>
      </w:r>
    </w:p>
    <w:p w:rsidR="00A22DBB" w:rsidRPr="00FF280B" w:rsidRDefault="004F228B"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Santos, R.</w:t>
      </w:r>
      <w:r w:rsidR="00841305" w:rsidRPr="00FF280B">
        <w:rPr>
          <w:rFonts w:ascii="Times New Roman" w:eastAsia="Calibri" w:hAnsi="Times New Roman"/>
          <w:sz w:val="20"/>
          <w:szCs w:val="20"/>
          <w:lang w:eastAsia="en-US"/>
        </w:rPr>
        <w:t>, E. Gajdos, D. Kacikova&amp; J. Sindler (2012): A preliminary study on organosolv pulping of poplar wood. Cellulose Chemistry and Technology 34/5-6, pp. 571-58</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Santos, V. T. O., Siqueira, G., Milagres, </w:t>
      </w:r>
      <w:r w:rsidR="00E56CC1" w:rsidRPr="00FF280B">
        <w:rPr>
          <w:rFonts w:ascii="Times New Roman" w:eastAsia="Calibri" w:hAnsi="Times New Roman"/>
          <w:sz w:val="20"/>
          <w:szCs w:val="20"/>
          <w:lang w:eastAsia="en-US"/>
        </w:rPr>
        <w:t>A. M. F., and Ferraz, A. (2018):</w:t>
      </w:r>
      <w:r w:rsidRPr="00FF280B">
        <w:rPr>
          <w:rFonts w:ascii="Times New Roman" w:eastAsia="Calibri" w:hAnsi="Times New Roman"/>
          <w:sz w:val="20"/>
          <w:szCs w:val="20"/>
          <w:lang w:eastAsia="en-US"/>
        </w:rPr>
        <w:t xml:space="preserve"> Role of hemicellulose removal during dilute acid pretreatment on the cellulose accessibility and enzymatic hydrolysis of compositionally diverse sugarcane hybrids. Ind. Crops Prod. 111, 722–730. doi: 10.1016/j.indcrop.2017.11.053</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Schmer, M. R., Vogel, K. P., Mitchell, </w:t>
      </w:r>
      <w:r w:rsidR="00E56CC1" w:rsidRPr="00FF280B">
        <w:rPr>
          <w:rFonts w:ascii="Times New Roman" w:eastAsia="Calibri" w:hAnsi="Times New Roman"/>
          <w:sz w:val="20"/>
          <w:szCs w:val="20"/>
          <w:lang w:eastAsia="en-US"/>
        </w:rPr>
        <w:t>R. B., and Perrin, R. K. (2008):</w:t>
      </w:r>
      <w:r w:rsidRPr="00FF280B">
        <w:rPr>
          <w:rFonts w:ascii="Times New Roman" w:eastAsia="Calibri" w:hAnsi="Times New Roman"/>
          <w:sz w:val="20"/>
          <w:szCs w:val="20"/>
          <w:lang w:eastAsia="en-US"/>
        </w:rPr>
        <w:t xml:space="preserve"> Net energy of cellulosic ethanol from switchgrass. Proc. Natl. Acad. Sci. U.S.A. 105, 464–469. doi: 10.1073/pnas.0704767105</w:t>
      </w:r>
    </w:p>
    <w:p w:rsidR="00A22DBB" w:rsidRPr="00FF280B" w:rsidRDefault="00E56CC1"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Self, R., (2005):</w:t>
      </w:r>
      <w:r w:rsidR="00841305" w:rsidRPr="00FF280B">
        <w:rPr>
          <w:rFonts w:ascii="Times New Roman" w:eastAsia="Calibri" w:hAnsi="Times New Roman"/>
          <w:sz w:val="20"/>
          <w:szCs w:val="20"/>
          <w:lang w:eastAsia="en-US"/>
        </w:rPr>
        <w:t xml:space="preserve"> Extraction of organic Analytes from foods A manual of methods.The Royal Society of chemistry cambridges, UK.</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Silva, G. G., Couturier, M., Berrin, J. -G., B</w:t>
      </w:r>
      <w:r w:rsidR="00E56CC1" w:rsidRPr="00FF280B">
        <w:rPr>
          <w:rFonts w:ascii="Times New Roman" w:eastAsia="Calibri" w:hAnsi="Times New Roman"/>
          <w:sz w:val="20"/>
          <w:szCs w:val="20"/>
          <w:lang w:eastAsia="en-US"/>
        </w:rPr>
        <w:t>uléon, A., and Rouau, X. (2012):</w:t>
      </w:r>
      <w:r w:rsidRPr="00FF280B">
        <w:rPr>
          <w:rFonts w:ascii="Times New Roman" w:eastAsia="Calibri" w:hAnsi="Times New Roman"/>
          <w:sz w:val="20"/>
          <w:szCs w:val="20"/>
          <w:lang w:eastAsia="en-US"/>
        </w:rPr>
        <w:t xml:space="preserve"> Effects of grinding processes on enzymatic degradation of wheat straw. Bioresour. Technol. 103, 192–200. doi: 10.1016/j.biortech.2011.09.073</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Šturc A., </w:t>
      </w:r>
      <w:r w:rsidR="00E56CC1" w:rsidRPr="00FF280B">
        <w:rPr>
          <w:rFonts w:ascii="Times New Roman" w:eastAsia="Calibri" w:hAnsi="Times New Roman"/>
          <w:sz w:val="20"/>
          <w:szCs w:val="20"/>
          <w:lang w:eastAsia="en-US"/>
        </w:rPr>
        <w:t>(2012):</w:t>
      </w:r>
      <w:r w:rsidRPr="00FF280B">
        <w:rPr>
          <w:rFonts w:ascii="Times New Roman" w:eastAsia="Calibri" w:hAnsi="Times New Roman"/>
          <w:sz w:val="20"/>
          <w:szCs w:val="20"/>
          <w:lang w:eastAsia="en-US"/>
        </w:rPr>
        <w:t xml:space="preserve"> Renewable energy. Analysis of the latest data on energy from renewable sources, Statistics in focus 44/2012, Environment and Energy, Eurostat, 1-7.</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Tarasov, D., Le</w:t>
      </w:r>
      <w:r w:rsidR="00E56CC1" w:rsidRPr="00FF280B">
        <w:rPr>
          <w:rFonts w:ascii="Times New Roman" w:eastAsia="Calibri" w:hAnsi="Times New Roman"/>
          <w:sz w:val="20"/>
          <w:szCs w:val="20"/>
          <w:lang w:eastAsia="en-US"/>
        </w:rPr>
        <w:t>itch, M., and Fatehi, P. (2018):</w:t>
      </w:r>
      <w:r w:rsidRPr="00FF280B">
        <w:rPr>
          <w:rFonts w:ascii="Times New Roman" w:eastAsia="Calibri" w:hAnsi="Times New Roman"/>
          <w:sz w:val="20"/>
          <w:szCs w:val="20"/>
          <w:lang w:eastAsia="en-US"/>
        </w:rPr>
        <w:t xml:space="preserve"> Lignin-carbohydrate complexes: properties, applications, analyses, and methods of extraction: a review. Biotechnol. Biofuels 11:269. doi: 10.1186/s13068-018-1262-</w:t>
      </w:r>
    </w:p>
    <w:p w:rsidR="00376F61"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Yang, T. &amp; H. Pan (20</w:t>
      </w:r>
      <w:r w:rsidR="00A760C6" w:rsidRPr="00FF280B">
        <w:rPr>
          <w:rFonts w:ascii="Times New Roman" w:eastAsia="Calibri" w:hAnsi="Times New Roman"/>
          <w:sz w:val="20"/>
          <w:szCs w:val="20"/>
          <w:lang w:eastAsia="en-US"/>
        </w:rPr>
        <w:t>1</w:t>
      </w:r>
      <w:r w:rsidRPr="00FF280B">
        <w:rPr>
          <w:rFonts w:ascii="Times New Roman" w:eastAsia="Calibri" w:hAnsi="Times New Roman"/>
          <w:sz w:val="20"/>
          <w:szCs w:val="20"/>
          <w:lang w:eastAsia="en-US"/>
        </w:rPr>
        <w:t>6): Rapid liquefaction of lignocellosic waste in the presence of cyclic carbonates for preparing levulinic acid and polyur</w:t>
      </w:r>
      <w:r w:rsidR="00376F61" w:rsidRPr="00FF280B">
        <w:rPr>
          <w:rFonts w:ascii="Times New Roman" w:eastAsia="Calibri" w:hAnsi="Times New Roman"/>
          <w:sz w:val="20"/>
          <w:szCs w:val="20"/>
          <w:lang w:eastAsia="en-US"/>
        </w:rPr>
        <w:t xml:space="preserve">ethane resins. Journal </w:t>
      </w:r>
      <w:r w:rsidRPr="00FF280B">
        <w:rPr>
          <w:rFonts w:ascii="Times New Roman" w:eastAsia="Calibri" w:hAnsi="Times New Roman"/>
          <w:sz w:val="20"/>
          <w:szCs w:val="20"/>
          <w:lang w:eastAsia="en-US"/>
        </w:rPr>
        <w:t xml:space="preserve">unknown.  </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Zhao, X., K. Cheng &amp; D. Liu (2012): Organosolv pretreatment of lignocellulosic biomass for enzymatic hydrolysis. Applied Biochemistry and Biotechnology 82, pp. 815.</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 xml:space="preserve">Yoo, T. &amp; H. Ono (2017): Rapid liquefaction of lignocellosic waste in the presence of cyclic carbonates for preparing levulinic acid and polyurethane resins. Journal unknown. </w:t>
      </w:r>
    </w:p>
    <w:p w:rsidR="00A22DBB" w:rsidRPr="00FF280B" w:rsidRDefault="00841305" w:rsidP="00822A32">
      <w:pPr>
        <w:spacing w:after="0" w:line="240" w:lineRule="auto"/>
        <w:ind w:left="720" w:hanging="720"/>
        <w:jc w:val="both"/>
        <w:rPr>
          <w:rFonts w:ascii="Times New Roman" w:eastAsia="Calibri" w:hAnsi="Times New Roman"/>
          <w:sz w:val="20"/>
          <w:szCs w:val="20"/>
          <w:lang w:eastAsia="en-US"/>
        </w:rPr>
      </w:pPr>
      <w:r w:rsidRPr="00FF280B">
        <w:rPr>
          <w:rFonts w:ascii="Times New Roman" w:eastAsia="Calibri" w:hAnsi="Times New Roman"/>
          <w:sz w:val="20"/>
          <w:szCs w:val="20"/>
          <w:lang w:eastAsia="en-US"/>
        </w:rPr>
        <w:t>Zhang, H., Li, J., Huang, G</w:t>
      </w:r>
      <w:r w:rsidR="00E56CC1" w:rsidRPr="00FF280B">
        <w:rPr>
          <w:rFonts w:ascii="Times New Roman" w:eastAsia="Calibri" w:hAnsi="Times New Roman"/>
          <w:sz w:val="20"/>
          <w:szCs w:val="20"/>
          <w:lang w:eastAsia="en-US"/>
        </w:rPr>
        <w:t>., Yang, Z., and Han, L. (2018):</w:t>
      </w:r>
      <w:r w:rsidRPr="00FF280B">
        <w:rPr>
          <w:rFonts w:ascii="Times New Roman" w:eastAsia="Calibri" w:hAnsi="Times New Roman"/>
          <w:sz w:val="20"/>
          <w:szCs w:val="20"/>
          <w:lang w:eastAsia="en-US"/>
        </w:rPr>
        <w:t xml:space="preserve"> Understanding the synergistic effect and the main factors influencing the enzymatic hydrolyzability of corn stover at low enzyme loading by hydrothermal and/or ultrafine grinding pretreatment. Bioresour. Technol. 264, 327–334. doi: 10.1016/j.biortech.2018.05.0</w:t>
      </w:r>
    </w:p>
    <w:p w:rsidR="0037592E" w:rsidRPr="00FF280B" w:rsidRDefault="0056192F" w:rsidP="00822A32">
      <w:pPr>
        <w:widowControl w:val="0"/>
        <w:tabs>
          <w:tab w:val="left" w:pos="616"/>
        </w:tabs>
        <w:autoSpaceDE w:val="0"/>
        <w:autoSpaceDN w:val="0"/>
        <w:spacing w:before="101" w:after="0" w:line="240" w:lineRule="auto"/>
        <w:ind w:right="322"/>
        <w:jc w:val="both"/>
        <w:rPr>
          <w:rFonts w:ascii="Times New Roman" w:hAnsi="Times New Roman"/>
          <w:i/>
          <w:color w:val="202021"/>
          <w:sz w:val="20"/>
          <w:szCs w:val="20"/>
        </w:rPr>
      </w:pPr>
      <w:hyperlink r:id="rId113" w:history="1">
        <w:r w:rsidR="00E56CC1" w:rsidRPr="00FF280B">
          <w:rPr>
            <w:rStyle w:val="Hyperlink"/>
            <w:rFonts w:ascii="Times New Roman" w:hAnsi="Times New Roman"/>
            <w:i/>
            <w:spacing w:val="-2"/>
            <w:sz w:val="20"/>
            <w:szCs w:val="20"/>
            <w:u w:val="none"/>
          </w:rPr>
          <w:t>"OECD-FAO Agricultural Outlook 2020–2029" (http://www.fao.org/3/ca8861en/Sugar.pdf)</w:t>
        </w:r>
      </w:hyperlink>
      <w:r w:rsidR="00E56CC1" w:rsidRPr="00FF280B">
        <w:rPr>
          <w:rFonts w:ascii="Times New Roman" w:hAnsi="Times New Roman"/>
          <w:i/>
          <w:color w:val="202021"/>
          <w:spacing w:val="-2"/>
          <w:sz w:val="20"/>
          <w:szCs w:val="20"/>
        </w:rPr>
        <w:t xml:space="preserve">(PDF). </w:t>
      </w:r>
      <w:r w:rsidR="007B5AEF" w:rsidRPr="00FF280B">
        <w:rPr>
          <w:rFonts w:ascii="Times New Roman" w:hAnsi="Times New Roman"/>
          <w:i/>
          <w:color w:val="202021"/>
          <w:spacing w:val="-2"/>
          <w:sz w:val="20"/>
          <w:szCs w:val="20"/>
        </w:rPr>
        <w:t>FAO. (</w:t>
      </w:r>
      <w:r w:rsidR="0060000A" w:rsidRPr="00FF280B">
        <w:rPr>
          <w:rFonts w:ascii="Times New Roman" w:hAnsi="Times New Roman"/>
          <w:i/>
          <w:color w:val="202021"/>
          <w:sz w:val="20"/>
          <w:szCs w:val="20"/>
        </w:rPr>
        <w:t>201</w:t>
      </w:r>
      <w:r w:rsidR="004B2B1A" w:rsidRPr="00FF280B">
        <w:rPr>
          <w:rFonts w:ascii="Times New Roman" w:hAnsi="Times New Roman"/>
          <w:i/>
          <w:color w:val="202021"/>
          <w:sz w:val="20"/>
          <w:szCs w:val="20"/>
        </w:rPr>
        <w:t>9</w:t>
      </w:r>
      <w:r w:rsidR="0060000A" w:rsidRPr="00FF280B">
        <w:rPr>
          <w:rFonts w:ascii="Times New Roman" w:hAnsi="Times New Roman"/>
          <w:i/>
          <w:color w:val="202021"/>
          <w:sz w:val="20"/>
          <w:szCs w:val="20"/>
        </w:rPr>
        <w:t>):</w:t>
      </w:r>
      <w:r w:rsidR="004F228B" w:rsidRPr="00FF280B">
        <w:rPr>
          <w:rFonts w:ascii="Times New Roman" w:hAnsi="Times New Roman"/>
          <w:i/>
          <w:color w:val="202021"/>
          <w:sz w:val="20"/>
          <w:szCs w:val="20"/>
        </w:rPr>
        <w:t xml:space="preserve"> </w:t>
      </w:r>
      <w:r w:rsidR="00E56CC1" w:rsidRPr="00FF280B">
        <w:rPr>
          <w:rFonts w:ascii="Times New Roman" w:hAnsi="Times New Roman"/>
          <w:i/>
          <w:color w:val="202021"/>
          <w:sz w:val="20"/>
          <w:szCs w:val="20"/>
        </w:rPr>
        <w:t>Retrieved</w:t>
      </w:r>
    </w:p>
    <w:p w:rsidR="00E56CC1" w:rsidRPr="00FF280B" w:rsidRDefault="0037592E" w:rsidP="00822A32">
      <w:pPr>
        <w:widowControl w:val="0"/>
        <w:tabs>
          <w:tab w:val="left" w:pos="616"/>
        </w:tabs>
        <w:autoSpaceDE w:val="0"/>
        <w:autoSpaceDN w:val="0"/>
        <w:spacing w:before="101" w:after="0" w:line="240" w:lineRule="auto"/>
        <w:ind w:right="322"/>
        <w:jc w:val="both"/>
        <w:rPr>
          <w:rFonts w:ascii="Times New Roman" w:hAnsi="Times New Roman"/>
          <w:i/>
          <w:color w:val="202021"/>
          <w:sz w:val="20"/>
          <w:szCs w:val="20"/>
        </w:rPr>
      </w:pPr>
      <w:r w:rsidRPr="00FF280B">
        <w:rPr>
          <w:rFonts w:ascii="Times New Roman" w:hAnsi="Times New Roman"/>
          <w:i/>
          <w:color w:val="202021"/>
          <w:sz w:val="20"/>
          <w:szCs w:val="20"/>
        </w:rPr>
        <w:tab/>
      </w:r>
      <w:r w:rsidR="00E56CC1" w:rsidRPr="00FF280B">
        <w:rPr>
          <w:rFonts w:ascii="Times New Roman" w:hAnsi="Times New Roman"/>
          <w:i/>
          <w:color w:val="202021"/>
          <w:sz w:val="20"/>
          <w:szCs w:val="20"/>
        </w:rPr>
        <w:t xml:space="preserve"> 15February2021.</w:t>
      </w:r>
    </w:p>
    <w:p w:rsidR="007B5AEF" w:rsidRPr="00FF280B" w:rsidRDefault="00E2582F" w:rsidP="00822A32">
      <w:pPr>
        <w:widowControl w:val="0"/>
        <w:tabs>
          <w:tab w:val="left" w:pos="616"/>
        </w:tabs>
        <w:autoSpaceDE w:val="0"/>
        <w:autoSpaceDN w:val="0"/>
        <w:spacing w:before="158" w:after="0" w:line="240" w:lineRule="auto"/>
        <w:ind w:right="1065"/>
        <w:rPr>
          <w:rFonts w:ascii="Times New Roman" w:hAnsi="Times New Roman"/>
          <w:i/>
          <w:color w:val="202021"/>
          <w:sz w:val="20"/>
          <w:szCs w:val="20"/>
        </w:rPr>
      </w:pPr>
      <w:r w:rsidRPr="00FF280B">
        <w:rPr>
          <w:rFonts w:ascii="Times New Roman" w:hAnsi="Times New Roman"/>
          <w:i/>
          <w:color w:val="202021"/>
          <w:sz w:val="20"/>
          <w:szCs w:val="20"/>
        </w:rPr>
        <w:t>Pigman, Ward; Horton, D. (200</w:t>
      </w:r>
      <w:r w:rsidR="0060000A" w:rsidRPr="00FF280B">
        <w:rPr>
          <w:rFonts w:ascii="Times New Roman" w:hAnsi="Times New Roman"/>
          <w:i/>
          <w:color w:val="202021"/>
          <w:sz w:val="20"/>
          <w:szCs w:val="20"/>
        </w:rPr>
        <w:t>2):</w:t>
      </w:r>
      <w:r w:rsidR="009901A8" w:rsidRPr="00FF280B">
        <w:rPr>
          <w:rFonts w:ascii="Times New Roman" w:hAnsi="Times New Roman"/>
          <w:i/>
          <w:color w:val="202021"/>
          <w:sz w:val="20"/>
          <w:szCs w:val="20"/>
        </w:rPr>
        <w:t xml:space="preserve"> Pigman and Horton (ed.). The Carbohydrates: Chemistry and</w:t>
      </w:r>
    </w:p>
    <w:p w:rsidR="009901A8" w:rsidRPr="00FF280B" w:rsidRDefault="007B5AEF" w:rsidP="00822A32">
      <w:pPr>
        <w:widowControl w:val="0"/>
        <w:tabs>
          <w:tab w:val="left" w:pos="616"/>
        </w:tabs>
        <w:autoSpaceDE w:val="0"/>
        <w:autoSpaceDN w:val="0"/>
        <w:spacing w:before="158" w:after="0" w:line="240" w:lineRule="auto"/>
        <w:ind w:right="1065"/>
        <w:rPr>
          <w:rFonts w:ascii="Times New Roman" w:hAnsi="Times New Roman"/>
          <w:i/>
          <w:sz w:val="20"/>
          <w:szCs w:val="20"/>
        </w:rPr>
      </w:pPr>
      <w:r w:rsidRPr="00FF280B">
        <w:rPr>
          <w:rFonts w:ascii="Times New Roman" w:hAnsi="Times New Roman"/>
          <w:i/>
          <w:color w:val="202021"/>
          <w:sz w:val="20"/>
          <w:szCs w:val="20"/>
        </w:rPr>
        <w:tab/>
      </w:r>
      <w:r w:rsidR="00E2582F" w:rsidRPr="00FF280B">
        <w:rPr>
          <w:rFonts w:ascii="Times New Roman" w:hAnsi="Times New Roman"/>
          <w:i/>
          <w:color w:val="202021"/>
          <w:sz w:val="20"/>
          <w:szCs w:val="20"/>
        </w:rPr>
        <w:t xml:space="preserve"> </w:t>
      </w:r>
      <w:r w:rsidR="009901A8" w:rsidRPr="00FF280B">
        <w:rPr>
          <w:rFonts w:ascii="Times New Roman" w:hAnsi="Times New Roman"/>
          <w:i/>
          <w:color w:val="202021"/>
          <w:w w:val="95"/>
          <w:sz w:val="20"/>
          <w:szCs w:val="20"/>
        </w:rPr>
        <w:t>BiochemistryVol1A(2nded.).SanDiego:AcademicPress.pp.1–67.</w:t>
      </w:r>
      <w:hyperlink r:id="rId114" w:history="1">
        <w:r w:rsidR="009901A8" w:rsidRPr="00FF280B">
          <w:rPr>
            <w:rFonts w:ascii="Times New Roman" w:hAnsi="Times New Roman"/>
            <w:i/>
            <w:color w:val="3366CC"/>
            <w:w w:val="95"/>
            <w:sz w:val="20"/>
            <w:szCs w:val="20"/>
          </w:rPr>
          <w:t>ISBN</w:t>
        </w:r>
      </w:hyperlink>
      <w:r w:rsidR="009901A8" w:rsidRPr="00FF280B">
        <w:rPr>
          <w:rFonts w:ascii="Times New Roman" w:hAnsi="Times New Roman"/>
          <w:i/>
          <w:color w:val="3366CC"/>
          <w:w w:val="95"/>
          <w:sz w:val="20"/>
          <w:szCs w:val="20"/>
        </w:rPr>
        <w:t>978-0-12-556352-9</w:t>
      </w:r>
      <w:r w:rsidR="009901A8" w:rsidRPr="00FF280B">
        <w:rPr>
          <w:rFonts w:ascii="Times New Roman" w:hAnsi="Times New Roman"/>
          <w:i/>
          <w:color w:val="202021"/>
          <w:w w:val="95"/>
          <w:sz w:val="20"/>
          <w:szCs w:val="20"/>
        </w:rPr>
        <w:t>.</w:t>
      </w:r>
    </w:p>
    <w:p w:rsidR="007B5AEF" w:rsidRPr="00FF280B" w:rsidRDefault="00E2582F" w:rsidP="00822A32">
      <w:pPr>
        <w:widowControl w:val="0"/>
        <w:tabs>
          <w:tab w:val="left" w:pos="616"/>
        </w:tabs>
        <w:autoSpaceDE w:val="0"/>
        <w:autoSpaceDN w:val="0"/>
        <w:spacing w:before="149" w:after="0" w:line="240" w:lineRule="auto"/>
        <w:ind w:right="191"/>
        <w:rPr>
          <w:rFonts w:ascii="Times New Roman" w:hAnsi="Times New Roman"/>
          <w:i/>
          <w:color w:val="202021"/>
          <w:sz w:val="20"/>
          <w:szCs w:val="20"/>
        </w:rPr>
      </w:pPr>
      <w:r w:rsidRPr="00FF280B">
        <w:rPr>
          <w:rFonts w:ascii="Times New Roman" w:hAnsi="Times New Roman"/>
          <w:i/>
          <w:color w:val="202021"/>
          <w:sz w:val="20"/>
          <w:szCs w:val="20"/>
        </w:rPr>
        <w:lastRenderedPageBreak/>
        <w:t>Joshi, S; Agte, V (200</w:t>
      </w:r>
      <w:r w:rsidR="009901A8" w:rsidRPr="00FF280B">
        <w:rPr>
          <w:rFonts w:ascii="Times New Roman" w:hAnsi="Times New Roman"/>
          <w:i/>
          <w:color w:val="202021"/>
          <w:sz w:val="20"/>
          <w:szCs w:val="20"/>
        </w:rPr>
        <w:t>5)</w:t>
      </w:r>
      <w:r w:rsidR="0060000A" w:rsidRPr="00FF280B">
        <w:rPr>
          <w:rFonts w:ascii="Times New Roman" w:hAnsi="Times New Roman"/>
          <w:i/>
          <w:color w:val="202021"/>
          <w:sz w:val="20"/>
          <w:szCs w:val="20"/>
        </w:rPr>
        <w:t xml:space="preserve">: </w:t>
      </w:r>
      <w:r w:rsidR="009901A8" w:rsidRPr="00FF280B">
        <w:rPr>
          <w:rFonts w:ascii="Times New Roman" w:hAnsi="Times New Roman"/>
          <w:i/>
          <w:color w:val="202021"/>
          <w:sz w:val="20"/>
          <w:szCs w:val="20"/>
        </w:rPr>
        <w:t xml:space="preserve"> "Digestibility of dietary ﬁber components in vegetarian men". Plant Foods for</w:t>
      </w:r>
    </w:p>
    <w:p w:rsidR="004F228B" w:rsidRPr="00FF280B" w:rsidRDefault="0056192F" w:rsidP="00822A32">
      <w:pPr>
        <w:widowControl w:val="0"/>
        <w:tabs>
          <w:tab w:val="left" w:pos="616"/>
        </w:tabs>
        <w:autoSpaceDE w:val="0"/>
        <w:autoSpaceDN w:val="0"/>
        <w:spacing w:before="153" w:after="0" w:line="240" w:lineRule="auto"/>
        <w:ind w:right="1026"/>
        <w:rPr>
          <w:rFonts w:ascii="Times New Roman" w:hAnsi="Times New Roman"/>
          <w:i/>
          <w:color w:val="3366CC"/>
          <w:sz w:val="20"/>
          <w:szCs w:val="20"/>
        </w:rPr>
      </w:pPr>
      <w:hyperlink r:id="rId115" w:history="1">
        <w:r w:rsidR="007B5AEF" w:rsidRPr="00FF280B">
          <w:rPr>
            <w:rFonts w:ascii="Times New Roman" w:hAnsi="Times New Roman"/>
            <w:sz w:val="20"/>
            <w:szCs w:val="20"/>
          </w:rPr>
          <w:t xml:space="preserve"> The Merck Index</w:t>
        </w:r>
        <w:r w:rsidR="009901A8" w:rsidRPr="00FF280B">
          <w:rPr>
            <w:rFonts w:ascii="Times New Roman" w:hAnsi="Times New Roman"/>
            <w:i/>
            <w:color w:val="3366CC"/>
            <w:sz w:val="20"/>
            <w:szCs w:val="20"/>
          </w:rPr>
          <w:t>,</w:t>
        </w:r>
        <w:r w:rsidR="007B5AEF" w:rsidRPr="00FF280B">
          <w:rPr>
            <w:rFonts w:ascii="Times New Roman" w:hAnsi="Times New Roman"/>
            <w:i/>
            <w:color w:val="3366CC"/>
            <w:sz w:val="20"/>
            <w:szCs w:val="20"/>
          </w:rPr>
          <w:t xml:space="preserve"> (2002): An Encyclopedia of Chemicals </w:t>
        </w:r>
        <w:r w:rsidR="009901A8" w:rsidRPr="00FF280B">
          <w:rPr>
            <w:rFonts w:ascii="Times New Roman" w:hAnsi="Times New Roman"/>
            <w:i/>
            <w:color w:val="3366CC"/>
            <w:sz w:val="20"/>
            <w:szCs w:val="20"/>
          </w:rPr>
          <w:t>Drugs,</w:t>
        </w:r>
        <w:r w:rsidR="007B5AEF" w:rsidRPr="00FF280B">
          <w:rPr>
            <w:rFonts w:ascii="Times New Roman" w:hAnsi="Times New Roman"/>
            <w:i/>
            <w:color w:val="3366CC"/>
            <w:sz w:val="20"/>
            <w:szCs w:val="20"/>
          </w:rPr>
          <w:t xml:space="preserve"> </w:t>
        </w:r>
        <w:r w:rsidR="009901A8" w:rsidRPr="00FF280B">
          <w:rPr>
            <w:rFonts w:ascii="Times New Roman" w:hAnsi="Times New Roman"/>
            <w:i/>
            <w:color w:val="3366CC"/>
            <w:sz w:val="20"/>
            <w:szCs w:val="20"/>
          </w:rPr>
          <w:t>and</w:t>
        </w:r>
        <w:r w:rsidR="007B5AEF" w:rsidRPr="00FF280B">
          <w:rPr>
            <w:rFonts w:ascii="Times New Roman" w:hAnsi="Times New Roman"/>
            <w:i/>
            <w:color w:val="3366CC"/>
            <w:sz w:val="20"/>
            <w:szCs w:val="20"/>
          </w:rPr>
          <w:t xml:space="preserve"> </w:t>
        </w:r>
      </w:hyperlink>
      <w:r w:rsidR="004F228B" w:rsidRPr="00FF280B">
        <w:rPr>
          <w:rFonts w:ascii="Times New Roman" w:hAnsi="Times New Roman"/>
          <w:sz w:val="20"/>
          <w:szCs w:val="20"/>
        </w:rPr>
        <w:t xml:space="preserve"> </w:t>
      </w:r>
      <w:r w:rsidR="004F228B" w:rsidRPr="00FF280B">
        <w:rPr>
          <w:rFonts w:ascii="Times New Roman" w:hAnsi="Times New Roman"/>
          <w:i/>
          <w:color w:val="3366CC"/>
          <w:sz w:val="20"/>
          <w:szCs w:val="20"/>
        </w:rPr>
        <w:t>Biologicals</w:t>
      </w:r>
    </w:p>
    <w:p w:rsidR="00A563AD" w:rsidRPr="00FF280B" w:rsidRDefault="004F228B" w:rsidP="00822A32">
      <w:pPr>
        <w:widowControl w:val="0"/>
        <w:tabs>
          <w:tab w:val="left" w:pos="616"/>
        </w:tabs>
        <w:autoSpaceDE w:val="0"/>
        <w:autoSpaceDN w:val="0"/>
        <w:spacing w:before="153" w:after="0" w:line="240" w:lineRule="auto"/>
        <w:ind w:right="1026"/>
        <w:rPr>
          <w:rFonts w:ascii="Times New Roman" w:hAnsi="Times New Roman"/>
          <w:i/>
          <w:color w:val="202021"/>
          <w:sz w:val="20"/>
          <w:szCs w:val="20"/>
        </w:rPr>
      </w:pPr>
      <w:r w:rsidRPr="00FF280B">
        <w:rPr>
          <w:rFonts w:ascii="Times New Roman" w:hAnsi="Times New Roman"/>
          <w:i/>
          <w:color w:val="3366CC"/>
          <w:sz w:val="20"/>
          <w:szCs w:val="20"/>
        </w:rPr>
        <w:tab/>
        <w:t xml:space="preserve"> </w:t>
      </w:r>
      <w:r w:rsidRPr="00FF280B">
        <w:rPr>
          <w:rFonts w:ascii="Times New Roman" w:hAnsi="Times New Roman"/>
          <w:i/>
          <w:color w:val="202021"/>
          <w:sz w:val="20"/>
          <w:szCs w:val="20"/>
        </w:rPr>
        <w:t>(11thed.),Merck,1989,</w:t>
      </w:r>
      <w:hyperlink r:id="rId116" w:history="1">
        <w:r w:rsidRPr="00FF280B">
          <w:rPr>
            <w:rFonts w:ascii="Times New Roman" w:hAnsi="Times New Roman"/>
            <w:i/>
            <w:color w:val="3366CC"/>
            <w:sz w:val="20"/>
            <w:szCs w:val="20"/>
          </w:rPr>
          <w:t>ISBN</w:t>
        </w:r>
      </w:hyperlink>
      <w:r w:rsidRPr="00FF280B">
        <w:rPr>
          <w:rFonts w:ascii="Times New Roman" w:hAnsi="Times New Roman"/>
          <w:i/>
          <w:color w:val="3366CC"/>
          <w:sz w:val="20"/>
          <w:szCs w:val="20"/>
        </w:rPr>
        <w:t>091191028X</w:t>
      </w:r>
      <w:r w:rsidRPr="00FF280B">
        <w:rPr>
          <w:rFonts w:ascii="Times New Roman" w:hAnsi="Times New Roman"/>
          <w:i/>
          <w:color w:val="202021"/>
          <w:sz w:val="20"/>
          <w:szCs w:val="20"/>
        </w:rPr>
        <w:t>, 8205.</w:t>
      </w:r>
    </w:p>
    <w:p w:rsidR="00A563AD" w:rsidRPr="00FF280B" w:rsidRDefault="00A563AD" w:rsidP="00822A32">
      <w:pPr>
        <w:widowControl w:val="0"/>
        <w:tabs>
          <w:tab w:val="left" w:pos="616"/>
        </w:tabs>
        <w:autoSpaceDE w:val="0"/>
        <w:autoSpaceDN w:val="0"/>
        <w:spacing w:before="153" w:after="0" w:line="240" w:lineRule="auto"/>
        <w:ind w:right="1026"/>
        <w:rPr>
          <w:rFonts w:ascii="Times New Roman" w:hAnsi="Times New Roman"/>
          <w:i/>
          <w:sz w:val="20"/>
          <w:szCs w:val="20"/>
        </w:rPr>
        <w:sectPr w:rsidR="00A563AD" w:rsidRPr="00FF280B" w:rsidSect="00135E3F">
          <w:headerReference w:type="even" r:id="rId117"/>
          <w:headerReference w:type="default" r:id="rId118"/>
          <w:footerReference w:type="even" r:id="rId119"/>
          <w:footerReference w:type="default" r:id="rId120"/>
          <w:headerReference w:type="first" r:id="rId121"/>
          <w:footerReference w:type="first" r:id="rId122"/>
          <w:pgSz w:w="12240" w:h="15840"/>
          <w:pgMar w:top="700" w:right="880" w:bottom="280" w:left="860" w:header="720" w:footer="720" w:gutter="0"/>
          <w:pgNumType w:start="123"/>
          <w:cols w:space="720"/>
        </w:sectPr>
      </w:pPr>
      <w:r w:rsidRPr="00FF280B">
        <w:rPr>
          <w:rFonts w:ascii="Times New Roman" w:hAnsi="Times New Roman"/>
          <w:color w:val="202021"/>
          <w:sz w:val="20"/>
          <w:szCs w:val="20"/>
        </w:rPr>
        <w:t xml:space="preserve">WHO (2015): Guideline on sugar intake for adults and children </w:t>
      </w:r>
    </w:p>
    <w:p w:rsidR="00AF3865" w:rsidRPr="00FF280B" w:rsidRDefault="0056192F" w:rsidP="00822A32">
      <w:pPr>
        <w:widowControl w:val="0"/>
        <w:tabs>
          <w:tab w:val="left" w:pos="616"/>
        </w:tabs>
        <w:autoSpaceDE w:val="0"/>
        <w:autoSpaceDN w:val="0"/>
        <w:spacing w:before="79" w:after="0" w:line="240" w:lineRule="auto"/>
        <w:ind w:right="182"/>
        <w:jc w:val="both"/>
        <w:rPr>
          <w:rFonts w:ascii="Times New Roman" w:hAnsi="Times New Roman"/>
          <w:i/>
          <w:color w:val="202021"/>
          <w:w w:val="95"/>
          <w:sz w:val="20"/>
          <w:szCs w:val="20"/>
        </w:rPr>
      </w:pPr>
      <w:hyperlink r:id="rId123" w:history="1">
        <w:r w:rsidR="004F228B" w:rsidRPr="00FF280B">
          <w:rPr>
            <w:rStyle w:val="Hyperlink"/>
            <w:rFonts w:ascii="Times New Roman" w:hAnsi="Times New Roman"/>
            <w:i/>
            <w:w w:val="95"/>
            <w:sz w:val="20"/>
            <w:szCs w:val="20"/>
          </w:rPr>
          <w:t>Edwards, William P. (9 November 2015). The Science of Sugar Confectionery     (https://books.google.com/books?id=vmsoDwAAQBAJ&amp;pg=PT120).RoyalSocietyofChemistry.p.120.</w:t>
        </w:r>
      </w:hyperlink>
      <w:hyperlink r:id="rId124" w:history="1">
        <w:r w:rsidR="009901A8" w:rsidRPr="00FF280B">
          <w:rPr>
            <w:rFonts w:ascii="Times New Roman" w:hAnsi="Times New Roman"/>
            <w:i/>
            <w:color w:val="3366CC"/>
            <w:w w:val="95"/>
            <w:sz w:val="20"/>
            <w:szCs w:val="20"/>
          </w:rPr>
          <w:t>ISBN</w:t>
        </w:r>
      </w:hyperlink>
      <w:hyperlink r:id="rId125" w:history="1">
        <w:r w:rsidR="009901A8" w:rsidRPr="00FF280B">
          <w:rPr>
            <w:rFonts w:ascii="Times New Roman" w:hAnsi="Times New Roman"/>
            <w:i/>
            <w:color w:val="3366CC"/>
            <w:w w:val="95"/>
            <w:sz w:val="20"/>
            <w:szCs w:val="20"/>
          </w:rPr>
          <w:t>978-1-78262-609-1</w:t>
        </w:r>
        <w:r w:rsidR="009901A8" w:rsidRPr="00FF280B">
          <w:rPr>
            <w:rFonts w:ascii="Times New Roman" w:hAnsi="Times New Roman"/>
            <w:i/>
            <w:color w:val="202021"/>
            <w:w w:val="95"/>
            <w:sz w:val="20"/>
            <w:szCs w:val="20"/>
          </w:rPr>
          <w:t>.</w:t>
        </w:r>
      </w:hyperlink>
    </w:p>
    <w:p w:rsidR="004F228B" w:rsidRPr="00FF280B" w:rsidRDefault="0056192F" w:rsidP="00822A32">
      <w:pPr>
        <w:widowControl w:val="0"/>
        <w:tabs>
          <w:tab w:val="left" w:pos="616"/>
        </w:tabs>
        <w:autoSpaceDE w:val="0"/>
        <w:autoSpaceDN w:val="0"/>
        <w:spacing w:before="149" w:after="0" w:line="240" w:lineRule="auto"/>
        <w:ind w:right="191"/>
        <w:rPr>
          <w:rFonts w:ascii="Times New Roman" w:hAnsi="Times New Roman"/>
          <w:i/>
          <w:sz w:val="20"/>
          <w:szCs w:val="20"/>
        </w:rPr>
      </w:pPr>
      <w:hyperlink r:id="rId126" w:history="1">
        <w:r w:rsidR="004F228B" w:rsidRPr="00FF280B">
          <w:rPr>
            <w:rStyle w:val="Hyperlink"/>
            <w:rFonts w:ascii="Times New Roman" w:hAnsi="Times New Roman"/>
            <w:i/>
            <w:spacing w:val="-1"/>
            <w:sz w:val="20"/>
            <w:szCs w:val="20"/>
          </w:rPr>
          <w:t xml:space="preserve">Human Nutrition (Dordrecht, Netherlands). </w:t>
        </w:r>
        <w:r w:rsidR="004F228B" w:rsidRPr="00FF280B">
          <w:rPr>
            <w:rStyle w:val="Hyperlink"/>
            <w:rFonts w:ascii="Times New Roman" w:hAnsi="Times New Roman"/>
            <w:b/>
            <w:i/>
            <w:spacing w:val="-1"/>
            <w:sz w:val="20"/>
            <w:szCs w:val="20"/>
          </w:rPr>
          <w:t xml:space="preserve">48 </w:t>
        </w:r>
        <w:r w:rsidR="004F228B" w:rsidRPr="00FF280B">
          <w:rPr>
            <w:rStyle w:val="Hyperlink"/>
            <w:rFonts w:ascii="Times New Roman" w:hAnsi="Times New Roman"/>
            <w:i/>
            <w:spacing w:val="-1"/>
            <w:sz w:val="20"/>
            <w:szCs w:val="20"/>
          </w:rPr>
          <w:t>(1): 39–44. doi:10.1007/BF01089198 (https://doi.org/10.1007%2FBF01089198)</w:t>
        </w:r>
        <w:r w:rsidR="004F228B" w:rsidRPr="00FF280B">
          <w:rPr>
            <w:rStyle w:val="Hyperlink"/>
            <w:rFonts w:ascii="Times New Roman" w:hAnsi="Times New Roman"/>
            <w:i/>
            <w:sz w:val="20"/>
            <w:szCs w:val="20"/>
          </w:rPr>
          <w:t>.</w:t>
        </w:r>
      </w:hyperlink>
      <w:hyperlink r:id="rId127" w:history="1">
        <w:r w:rsidR="004F228B" w:rsidRPr="00FF280B">
          <w:rPr>
            <w:rFonts w:ascii="Times New Roman" w:hAnsi="Times New Roman"/>
            <w:i/>
            <w:color w:val="3366CC"/>
            <w:sz w:val="20"/>
            <w:szCs w:val="20"/>
          </w:rPr>
          <w:t>PMID</w:t>
        </w:r>
      </w:hyperlink>
      <w:hyperlink r:id="rId128" w:history="1">
        <w:r w:rsidR="004F228B" w:rsidRPr="00FF280B">
          <w:rPr>
            <w:rFonts w:ascii="Times New Roman" w:hAnsi="Times New Roman"/>
            <w:i/>
            <w:color w:val="3366CC"/>
            <w:sz w:val="20"/>
            <w:szCs w:val="20"/>
          </w:rPr>
          <w:t>8719737(https://pubmed.ncbi.nlm.nih.gov/8719737)</w:t>
        </w:r>
      </w:hyperlink>
      <w:hyperlink r:id="rId129" w:history="1">
        <w:r w:rsidR="004F228B" w:rsidRPr="00FF280B">
          <w:rPr>
            <w:rFonts w:ascii="Times New Roman" w:hAnsi="Times New Roman"/>
            <w:i/>
            <w:color w:val="202021"/>
            <w:sz w:val="20"/>
            <w:szCs w:val="20"/>
          </w:rPr>
          <w:t>.</w:t>
        </w:r>
      </w:hyperlink>
      <w:hyperlink r:id="rId130" w:history="1">
        <w:r w:rsidR="004F228B" w:rsidRPr="00FF280B">
          <w:rPr>
            <w:rFonts w:ascii="Times New Roman" w:hAnsi="Times New Roman"/>
            <w:i/>
            <w:color w:val="3366CC"/>
            <w:sz w:val="20"/>
            <w:szCs w:val="20"/>
          </w:rPr>
          <w:t>S2CID</w:t>
        </w:r>
      </w:hyperlink>
      <w:hyperlink r:id="rId131" w:history="1">
        <w:r w:rsidR="004F228B" w:rsidRPr="00FF280B">
          <w:rPr>
            <w:rFonts w:ascii="Times New Roman" w:hAnsi="Times New Roman"/>
            <w:i/>
            <w:color w:val="3366CC"/>
            <w:sz w:val="20"/>
            <w:szCs w:val="20"/>
          </w:rPr>
          <w:t>25995873</w:t>
        </w:r>
      </w:hyperlink>
      <w:r w:rsidR="004F228B" w:rsidRPr="00FF280B">
        <w:rPr>
          <w:rFonts w:ascii="Times New Roman" w:hAnsi="Times New Roman"/>
          <w:i/>
          <w:color w:val="3366CC"/>
          <w:sz w:val="20"/>
          <w:szCs w:val="20"/>
        </w:rPr>
        <w:t>(https://api.semanticscholar.org/CorpusID:25995873)</w:t>
      </w:r>
      <w:r w:rsidR="004F228B" w:rsidRPr="00FF280B">
        <w:rPr>
          <w:rFonts w:ascii="Times New Roman" w:hAnsi="Times New Roman"/>
          <w:i/>
          <w:color w:val="202021"/>
          <w:sz w:val="20"/>
          <w:szCs w:val="20"/>
        </w:rPr>
        <w:t>.</w:t>
      </w:r>
    </w:p>
    <w:p w:rsidR="004F228B" w:rsidRPr="002E2E6A" w:rsidRDefault="004F228B" w:rsidP="00822A32">
      <w:pPr>
        <w:widowControl w:val="0"/>
        <w:tabs>
          <w:tab w:val="left" w:pos="616"/>
        </w:tabs>
        <w:autoSpaceDE w:val="0"/>
        <w:autoSpaceDN w:val="0"/>
        <w:spacing w:before="79" w:after="0" w:line="240" w:lineRule="auto"/>
        <w:ind w:right="182"/>
        <w:jc w:val="both"/>
        <w:rPr>
          <w:rFonts w:ascii="Times New Roman" w:hAnsi="Times New Roman"/>
          <w:i/>
          <w:sz w:val="21"/>
        </w:rPr>
      </w:pPr>
    </w:p>
    <w:tbl>
      <w:tblPr>
        <w:tblW w:w="6110" w:type="dxa"/>
        <w:tblInd w:w="108" w:type="dxa"/>
        <w:tblLook w:val="04A0" w:firstRow="1" w:lastRow="0" w:firstColumn="1" w:lastColumn="0" w:noHBand="0" w:noVBand="1"/>
      </w:tblPr>
      <w:tblGrid>
        <w:gridCol w:w="715"/>
        <w:gridCol w:w="696"/>
        <w:gridCol w:w="567"/>
        <w:gridCol w:w="553"/>
        <w:gridCol w:w="1181"/>
        <w:gridCol w:w="553"/>
        <w:gridCol w:w="453"/>
        <w:gridCol w:w="696"/>
        <w:gridCol w:w="696"/>
      </w:tblGrid>
      <w:tr w:rsidR="00AF3865" w:rsidRPr="002E2E6A" w:rsidTr="00AF3865">
        <w:trPr>
          <w:trHeight w:val="207"/>
        </w:trPr>
        <w:tc>
          <w:tcPr>
            <w:tcW w:w="715" w:type="dxa"/>
            <w:tcBorders>
              <w:top w:val="nil"/>
              <w:left w:val="nil"/>
              <w:bottom w:val="nil"/>
              <w:right w:val="nil"/>
            </w:tcBorders>
            <w:shd w:val="clear" w:color="auto" w:fill="auto"/>
            <w:noWrap/>
            <w:vAlign w:val="bottom"/>
            <w:hideMark/>
          </w:tcPr>
          <w:p w:rsidR="00AF3865" w:rsidRPr="002E2E6A" w:rsidRDefault="00AF3865" w:rsidP="00822A32">
            <w:pPr>
              <w:spacing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67"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1181"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4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r>
      <w:tr w:rsidR="00AF3865" w:rsidRPr="002E2E6A" w:rsidTr="00AF3865">
        <w:trPr>
          <w:trHeight w:val="207"/>
        </w:trPr>
        <w:tc>
          <w:tcPr>
            <w:tcW w:w="715"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67"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1181"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4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r>
      <w:tr w:rsidR="00AF3865" w:rsidRPr="002E2E6A" w:rsidTr="00AF3865">
        <w:trPr>
          <w:trHeight w:val="207"/>
        </w:trPr>
        <w:tc>
          <w:tcPr>
            <w:tcW w:w="715"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67"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1181"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4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r>
      <w:tr w:rsidR="00AF3865" w:rsidRPr="002E2E6A" w:rsidTr="00AF3865">
        <w:trPr>
          <w:trHeight w:val="207"/>
        </w:trPr>
        <w:tc>
          <w:tcPr>
            <w:tcW w:w="715"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67"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1181"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4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r>
      <w:tr w:rsidR="00AF3865" w:rsidRPr="002E2E6A" w:rsidTr="00AF3865">
        <w:trPr>
          <w:trHeight w:val="207"/>
        </w:trPr>
        <w:tc>
          <w:tcPr>
            <w:tcW w:w="715"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67"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1181"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4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r>
      <w:tr w:rsidR="00AF3865" w:rsidRPr="002E2E6A" w:rsidTr="00AF3865">
        <w:trPr>
          <w:trHeight w:val="207"/>
        </w:trPr>
        <w:tc>
          <w:tcPr>
            <w:tcW w:w="715"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67"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1181"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4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r>
      <w:tr w:rsidR="00AF3865" w:rsidRPr="002E2E6A" w:rsidTr="00AF3865">
        <w:trPr>
          <w:trHeight w:val="207"/>
        </w:trPr>
        <w:tc>
          <w:tcPr>
            <w:tcW w:w="715"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67"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1181"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4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r>
      <w:tr w:rsidR="00AF3865" w:rsidRPr="002E2E6A" w:rsidTr="00AF3865">
        <w:trPr>
          <w:trHeight w:val="207"/>
        </w:trPr>
        <w:tc>
          <w:tcPr>
            <w:tcW w:w="715"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67"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1181"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5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453"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c>
          <w:tcPr>
            <w:tcW w:w="696" w:type="dxa"/>
            <w:tcBorders>
              <w:top w:val="nil"/>
              <w:left w:val="nil"/>
              <w:bottom w:val="nil"/>
              <w:right w:val="nil"/>
            </w:tcBorders>
            <w:shd w:val="clear" w:color="auto" w:fill="auto"/>
            <w:noWrap/>
            <w:vAlign w:val="bottom"/>
            <w:hideMark/>
          </w:tcPr>
          <w:p w:rsidR="00AF3865" w:rsidRPr="002E2E6A" w:rsidRDefault="00AF3865" w:rsidP="00822A32">
            <w:pPr>
              <w:spacing w:after="0" w:line="240" w:lineRule="auto"/>
              <w:rPr>
                <w:rFonts w:ascii="Times New Roman" w:eastAsia="Times New Roman" w:hAnsi="Times New Roman"/>
                <w:color w:val="000000"/>
                <w:sz w:val="24"/>
                <w:szCs w:val="24"/>
              </w:rPr>
            </w:pPr>
          </w:p>
        </w:tc>
      </w:tr>
    </w:tbl>
    <w:p w:rsidR="00AF3865" w:rsidRPr="002E2E6A" w:rsidRDefault="00AF3865" w:rsidP="00822A32">
      <w:pPr>
        <w:pStyle w:val="Default"/>
        <w:rPr>
          <w:b/>
          <w:bCs/>
        </w:rPr>
      </w:pPr>
    </w:p>
    <w:p w:rsidR="00AF3865" w:rsidRPr="002E2E6A" w:rsidRDefault="00AF3865" w:rsidP="00822A32">
      <w:pPr>
        <w:pStyle w:val="Default"/>
        <w:rPr>
          <w:b/>
          <w:bCs/>
        </w:rPr>
      </w:pPr>
    </w:p>
    <w:p w:rsidR="00FE4356" w:rsidRPr="002E2E6A" w:rsidRDefault="00FE4356" w:rsidP="00822A32">
      <w:pPr>
        <w:spacing w:after="0" w:line="240" w:lineRule="auto"/>
        <w:ind w:left="720" w:hanging="720"/>
        <w:jc w:val="both"/>
        <w:rPr>
          <w:rFonts w:ascii="Times New Roman" w:eastAsia="Calibri" w:hAnsi="Times New Roman"/>
          <w:sz w:val="24"/>
          <w:lang w:eastAsia="en-US"/>
        </w:rPr>
      </w:pPr>
    </w:p>
    <w:sectPr w:rsidR="00FE4356" w:rsidRPr="002E2E6A">
      <w:footerReference w:type="default" r:id="rId1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2F" w:rsidRDefault="0056192F">
      <w:pPr>
        <w:spacing w:after="0" w:line="240" w:lineRule="auto"/>
      </w:pPr>
      <w:r>
        <w:separator/>
      </w:r>
    </w:p>
  </w:endnote>
  <w:endnote w:type="continuationSeparator" w:id="0">
    <w:p w:rsidR="0056192F" w:rsidRDefault="0056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B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FD" w:rsidRDefault="003F46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419778"/>
      <w:docPartObj>
        <w:docPartGallery w:val="Page Numbers (Bottom of Page)"/>
        <w:docPartUnique/>
      </w:docPartObj>
    </w:sdtPr>
    <w:sdtEndPr>
      <w:rPr>
        <w:noProof/>
      </w:rPr>
    </w:sdtEndPr>
    <w:sdtContent>
      <w:p w:rsidR="003F46FD" w:rsidRDefault="003F46FD">
        <w:pPr>
          <w:pStyle w:val="Footer"/>
          <w:jc w:val="center"/>
        </w:pPr>
        <w:r>
          <w:fldChar w:fldCharType="begin"/>
        </w:r>
        <w:r>
          <w:instrText xml:space="preserve"> PAGE   \* MERGEFORMAT </w:instrText>
        </w:r>
        <w:r>
          <w:fldChar w:fldCharType="separate"/>
        </w:r>
        <w:r>
          <w:rPr>
            <w:noProof/>
          </w:rPr>
          <w:t>123</w:t>
        </w:r>
        <w:r>
          <w:rPr>
            <w:noProof/>
          </w:rPr>
          <w:fldChar w:fldCharType="end"/>
        </w:r>
      </w:p>
    </w:sdtContent>
  </w:sdt>
  <w:p w:rsidR="003F46FD" w:rsidRDefault="003F46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FD" w:rsidRDefault="003F46F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C6" w:rsidRDefault="00A760C6">
    <w:pPr>
      <w:pStyle w:val="Footer"/>
      <w:jc w:val="center"/>
    </w:pPr>
    <w:r>
      <w:fldChar w:fldCharType="begin"/>
    </w:r>
    <w:r>
      <w:instrText xml:space="preserve"> PAGE   \* MERGEFORMAT </w:instrText>
    </w:r>
    <w:r>
      <w:fldChar w:fldCharType="separate"/>
    </w:r>
    <w:r w:rsidR="003F46FD">
      <w:rPr>
        <w:noProof/>
      </w:rPr>
      <w:t>1</w:t>
    </w:r>
    <w:r>
      <w:fldChar w:fldCharType="end"/>
    </w:r>
  </w:p>
  <w:p w:rsidR="00A760C6" w:rsidRDefault="00A760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2F" w:rsidRDefault="0056192F">
      <w:pPr>
        <w:spacing w:after="0" w:line="240" w:lineRule="auto"/>
      </w:pPr>
      <w:r>
        <w:separator/>
      </w:r>
    </w:p>
  </w:footnote>
  <w:footnote w:type="continuationSeparator" w:id="0">
    <w:p w:rsidR="0056192F" w:rsidRDefault="0056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FD" w:rsidRDefault="003F46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FD" w:rsidRDefault="003F46FD">
    <w:pPr>
      <w:pStyle w:val="Header"/>
    </w:pPr>
    <w:bookmarkStart w:id="9" w:name="_GoBack"/>
    <w:bookmarkEnd w:id="9"/>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FD" w:rsidRDefault="003F46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BA219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0000002"/>
    <w:multiLevelType w:val="hybridMultilevel"/>
    <w:tmpl w:val="A7B68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12084EE"/>
    <w:lvl w:ilvl="0">
      <w:start w:val="1"/>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00000008"/>
    <w:multiLevelType w:val="hybridMultilevel"/>
    <w:tmpl w:val="715681C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0000015"/>
    <w:multiLevelType w:val="hybridMultilevel"/>
    <w:tmpl w:val="1646E3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22BD0"/>
    <w:multiLevelType w:val="multilevel"/>
    <w:tmpl w:val="072EACB6"/>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F92B0C"/>
    <w:multiLevelType w:val="multilevel"/>
    <w:tmpl w:val="6E5EA9C8"/>
    <w:lvl w:ilvl="0">
      <w:start w:val="1"/>
      <w:numFmt w:val="decimal"/>
      <w:lvlText w:val="%1.0"/>
      <w:lvlJc w:val="left"/>
      <w:pPr>
        <w:ind w:left="1500" w:hanging="360"/>
      </w:pPr>
      <w:rPr>
        <w:rFonts w:hint="default"/>
      </w:rPr>
    </w:lvl>
    <w:lvl w:ilvl="1">
      <w:start w:val="1"/>
      <w:numFmt w:val="decimal"/>
      <w:lvlText w:val="%1.%2"/>
      <w:lvlJc w:val="left"/>
      <w:pPr>
        <w:ind w:left="222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6900" w:hanging="1440"/>
      </w:pPr>
      <w:rPr>
        <w:rFonts w:hint="default"/>
      </w:rPr>
    </w:lvl>
    <w:lvl w:ilvl="7">
      <w:start w:val="1"/>
      <w:numFmt w:val="decimal"/>
      <w:lvlText w:val="%1.%2.%3.%4.%5.%6.%7.%8"/>
      <w:lvlJc w:val="left"/>
      <w:pPr>
        <w:ind w:left="7620" w:hanging="1440"/>
      </w:pPr>
      <w:rPr>
        <w:rFonts w:hint="default"/>
      </w:rPr>
    </w:lvl>
    <w:lvl w:ilvl="8">
      <w:start w:val="1"/>
      <w:numFmt w:val="decimal"/>
      <w:lvlText w:val="%1.%2.%3.%4.%5.%6.%7.%8.%9"/>
      <w:lvlJc w:val="left"/>
      <w:pPr>
        <w:ind w:left="8700" w:hanging="1800"/>
      </w:pPr>
      <w:rPr>
        <w:rFonts w:hint="default"/>
      </w:rPr>
    </w:lvl>
  </w:abstractNum>
  <w:abstractNum w:abstractNumId="7" w15:restartNumberingAfterBreak="0">
    <w:nsid w:val="2BB508F0"/>
    <w:multiLevelType w:val="multilevel"/>
    <w:tmpl w:val="1EF606B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39936CE"/>
    <w:multiLevelType w:val="hybridMultilevel"/>
    <w:tmpl w:val="12467CF4"/>
    <w:lvl w:ilvl="0" w:tplc="66F2C450">
      <w:start w:val="1"/>
      <w:numFmt w:val="lowerLetter"/>
      <w:lvlText w:val="%1"/>
      <w:lvlJc w:val="left"/>
      <w:pPr>
        <w:ind w:left="115"/>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1" w:tplc="ACB05A4E">
      <w:start w:val="1"/>
      <w:numFmt w:val="lowerLetter"/>
      <w:lvlText w:val="%2"/>
      <w:lvlJc w:val="left"/>
      <w:pPr>
        <w:ind w:left="108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2" w:tplc="C6D68196">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3" w:tplc="EB640C6C">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4" w:tplc="D8106AC6">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5" w:tplc="C30AD850">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6" w:tplc="FE4AE688">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7" w:tplc="B6C4F0CA">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8" w:tplc="2252086A">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abstractNum>
  <w:abstractNum w:abstractNumId="9" w15:restartNumberingAfterBreak="0">
    <w:nsid w:val="34BD7967"/>
    <w:multiLevelType w:val="hybridMultilevel"/>
    <w:tmpl w:val="FFFFFFFF"/>
    <w:lvl w:ilvl="0" w:tplc="ABD0DC46">
      <w:start w:val="1"/>
      <w:numFmt w:val="decimal"/>
      <w:lvlText w:val="%1."/>
      <w:lvlJc w:val="left"/>
      <w:pPr>
        <w:ind w:left="615" w:hanging="231"/>
        <w:jc w:val="right"/>
      </w:pPr>
      <w:rPr>
        <w:rFonts w:ascii="Roboto" w:eastAsia="Roboto" w:hAnsi="Roboto" w:cs="Roboto" w:hint="default"/>
        <w:color w:val="202021"/>
        <w:spacing w:val="-1"/>
        <w:w w:val="101"/>
        <w:sz w:val="21"/>
        <w:szCs w:val="21"/>
        <w:lang w:val="en-US" w:eastAsia="en-US" w:bidi="ar-SA"/>
      </w:rPr>
    </w:lvl>
    <w:lvl w:ilvl="1" w:tplc="137E40B4">
      <w:numFmt w:val="bullet"/>
      <w:lvlText w:val="•"/>
      <w:lvlJc w:val="left"/>
      <w:pPr>
        <w:ind w:left="1608" w:hanging="231"/>
      </w:pPr>
      <w:rPr>
        <w:rFonts w:hint="default"/>
        <w:lang w:val="en-US" w:eastAsia="en-US" w:bidi="ar-SA"/>
      </w:rPr>
    </w:lvl>
    <w:lvl w:ilvl="2" w:tplc="CA4E885E">
      <w:numFmt w:val="bullet"/>
      <w:lvlText w:val="•"/>
      <w:lvlJc w:val="left"/>
      <w:pPr>
        <w:ind w:left="2596" w:hanging="231"/>
      </w:pPr>
      <w:rPr>
        <w:rFonts w:hint="default"/>
        <w:lang w:val="en-US" w:eastAsia="en-US" w:bidi="ar-SA"/>
      </w:rPr>
    </w:lvl>
    <w:lvl w:ilvl="3" w:tplc="1A4AF858">
      <w:numFmt w:val="bullet"/>
      <w:lvlText w:val="•"/>
      <w:lvlJc w:val="left"/>
      <w:pPr>
        <w:ind w:left="3584" w:hanging="231"/>
      </w:pPr>
      <w:rPr>
        <w:rFonts w:hint="default"/>
        <w:lang w:val="en-US" w:eastAsia="en-US" w:bidi="ar-SA"/>
      </w:rPr>
    </w:lvl>
    <w:lvl w:ilvl="4" w:tplc="C8AE71F2">
      <w:numFmt w:val="bullet"/>
      <w:lvlText w:val="•"/>
      <w:lvlJc w:val="left"/>
      <w:pPr>
        <w:ind w:left="4572" w:hanging="231"/>
      </w:pPr>
      <w:rPr>
        <w:rFonts w:hint="default"/>
        <w:lang w:val="en-US" w:eastAsia="en-US" w:bidi="ar-SA"/>
      </w:rPr>
    </w:lvl>
    <w:lvl w:ilvl="5" w:tplc="DA8CAD70">
      <w:numFmt w:val="bullet"/>
      <w:lvlText w:val="•"/>
      <w:lvlJc w:val="left"/>
      <w:pPr>
        <w:ind w:left="5560" w:hanging="231"/>
      </w:pPr>
      <w:rPr>
        <w:rFonts w:hint="default"/>
        <w:lang w:val="en-US" w:eastAsia="en-US" w:bidi="ar-SA"/>
      </w:rPr>
    </w:lvl>
    <w:lvl w:ilvl="6" w:tplc="223E02E4">
      <w:numFmt w:val="bullet"/>
      <w:lvlText w:val="•"/>
      <w:lvlJc w:val="left"/>
      <w:pPr>
        <w:ind w:left="6548" w:hanging="231"/>
      </w:pPr>
      <w:rPr>
        <w:rFonts w:hint="default"/>
        <w:lang w:val="en-US" w:eastAsia="en-US" w:bidi="ar-SA"/>
      </w:rPr>
    </w:lvl>
    <w:lvl w:ilvl="7" w:tplc="65781EA0">
      <w:numFmt w:val="bullet"/>
      <w:lvlText w:val="•"/>
      <w:lvlJc w:val="left"/>
      <w:pPr>
        <w:ind w:left="7536" w:hanging="231"/>
      </w:pPr>
      <w:rPr>
        <w:rFonts w:hint="default"/>
        <w:lang w:val="en-US" w:eastAsia="en-US" w:bidi="ar-SA"/>
      </w:rPr>
    </w:lvl>
    <w:lvl w:ilvl="8" w:tplc="2CBC7E56">
      <w:numFmt w:val="bullet"/>
      <w:lvlText w:val="•"/>
      <w:lvlJc w:val="left"/>
      <w:pPr>
        <w:ind w:left="8524" w:hanging="231"/>
      </w:pPr>
      <w:rPr>
        <w:rFonts w:hint="default"/>
        <w:lang w:val="en-US" w:eastAsia="en-US" w:bidi="ar-SA"/>
      </w:rPr>
    </w:lvl>
  </w:abstractNum>
  <w:abstractNum w:abstractNumId="10" w15:restartNumberingAfterBreak="0">
    <w:nsid w:val="397D2F0E"/>
    <w:multiLevelType w:val="hybridMultilevel"/>
    <w:tmpl w:val="1A48A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B5E5E"/>
    <w:multiLevelType w:val="hybridMultilevel"/>
    <w:tmpl w:val="38685A7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5CE91C25"/>
    <w:multiLevelType w:val="multilevel"/>
    <w:tmpl w:val="FE3CD70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5D901DE1"/>
    <w:multiLevelType w:val="hybridMultilevel"/>
    <w:tmpl w:val="B8D43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D411EA"/>
    <w:multiLevelType w:val="multilevel"/>
    <w:tmpl w:val="00A87E1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1"/>
  </w:num>
  <w:num w:numId="4">
    <w:abstractNumId w:val="1"/>
  </w:num>
  <w:num w:numId="5">
    <w:abstractNumId w:val="6"/>
  </w:num>
  <w:num w:numId="6">
    <w:abstractNumId w:val="12"/>
  </w:num>
  <w:num w:numId="7">
    <w:abstractNumId w:val="9"/>
  </w:num>
  <w:num w:numId="8">
    <w:abstractNumId w:val="7"/>
  </w:num>
  <w:num w:numId="9">
    <w:abstractNumId w:val="10"/>
  </w:num>
  <w:num w:numId="10">
    <w:abstractNumId w:val="14"/>
  </w:num>
  <w:num w:numId="11">
    <w:abstractNumId w:val="4"/>
  </w:num>
  <w:num w:numId="12">
    <w:abstractNumId w:val="13"/>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2DBB"/>
    <w:rsid w:val="00007E00"/>
    <w:rsid w:val="00026437"/>
    <w:rsid w:val="00083633"/>
    <w:rsid w:val="00096BC0"/>
    <w:rsid w:val="000A5BFE"/>
    <w:rsid w:val="000B7F54"/>
    <w:rsid w:val="000C31DE"/>
    <w:rsid w:val="000D104B"/>
    <w:rsid w:val="000D7B9B"/>
    <w:rsid w:val="00135E3F"/>
    <w:rsid w:val="00151560"/>
    <w:rsid w:val="001C7C05"/>
    <w:rsid w:val="00225B37"/>
    <w:rsid w:val="00232DA1"/>
    <w:rsid w:val="0024781A"/>
    <w:rsid w:val="00247AD0"/>
    <w:rsid w:val="002774B4"/>
    <w:rsid w:val="0028048F"/>
    <w:rsid w:val="00292C29"/>
    <w:rsid w:val="002A31D5"/>
    <w:rsid w:val="002D230B"/>
    <w:rsid w:val="002E2E6A"/>
    <w:rsid w:val="0037592E"/>
    <w:rsid w:val="00376F61"/>
    <w:rsid w:val="003872B8"/>
    <w:rsid w:val="003925A3"/>
    <w:rsid w:val="003A610B"/>
    <w:rsid w:val="003B4C17"/>
    <w:rsid w:val="003C1C56"/>
    <w:rsid w:val="003D5C04"/>
    <w:rsid w:val="003F46FD"/>
    <w:rsid w:val="00422EE5"/>
    <w:rsid w:val="004320AA"/>
    <w:rsid w:val="00472852"/>
    <w:rsid w:val="00476FD6"/>
    <w:rsid w:val="00477748"/>
    <w:rsid w:val="004A5F28"/>
    <w:rsid w:val="004B2B1A"/>
    <w:rsid w:val="004F228B"/>
    <w:rsid w:val="00501501"/>
    <w:rsid w:val="00507D85"/>
    <w:rsid w:val="00510A38"/>
    <w:rsid w:val="00544C92"/>
    <w:rsid w:val="00553BFB"/>
    <w:rsid w:val="0056192F"/>
    <w:rsid w:val="0057144B"/>
    <w:rsid w:val="005A3B47"/>
    <w:rsid w:val="005C2BBE"/>
    <w:rsid w:val="005C4081"/>
    <w:rsid w:val="005F2D31"/>
    <w:rsid w:val="005F7C31"/>
    <w:rsid w:val="0060000A"/>
    <w:rsid w:val="00601129"/>
    <w:rsid w:val="00632A61"/>
    <w:rsid w:val="00675CC1"/>
    <w:rsid w:val="00686812"/>
    <w:rsid w:val="00692E3D"/>
    <w:rsid w:val="006938EB"/>
    <w:rsid w:val="006C46DA"/>
    <w:rsid w:val="006E1589"/>
    <w:rsid w:val="00743312"/>
    <w:rsid w:val="0077363B"/>
    <w:rsid w:val="007834A9"/>
    <w:rsid w:val="007B5AEF"/>
    <w:rsid w:val="007D0084"/>
    <w:rsid w:val="007D6EE8"/>
    <w:rsid w:val="007F05B3"/>
    <w:rsid w:val="00817F1C"/>
    <w:rsid w:val="00822A32"/>
    <w:rsid w:val="00841305"/>
    <w:rsid w:val="00846566"/>
    <w:rsid w:val="00884D5B"/>
    <w:rsid w:val="008B597F"/>
    <w:rsid w:val="008D3730"/>
    <w:rsid w:val="008F583F"/>
    <w:rsid w:val="0090413A"/>
    <w:rsid w:val="0091147A"/>
    <w:rsid w:val="009756B9"/>
    <w:rsid w:val="009901A8"/>
    <w:rsid w:val="009F0F01"/>
    <w:rsid w:val="00A05C10"/>
    <w:rsid w:val="00A16204"/>
    <w:rsid w:val="00A22DBB"/>
    <w:rsid w:val="00A317BB"/>
    <w:rsid w:val="00A40617"/>
    <w:rsid w:val="00A563AD"/>
    <w:rsid w:val="00A66432"/>
    <w:rsid w:val="00A760C6"/>
    <w:rsid w:val="00A92AC3"/>
    <w:rsid w:val="00AF3865"/>
    <w:rsid w:val="00B02D80"/>
    <w:rsid w:val="00B107D4"/>
    <w:rsid w:val="00B42605"/>
    <w:rsid w:val="00B6503F"/>
    <w:rsid w:val="00B723B8"/>
    <w:rsid w:val="00BA1409"/>
    <w:rsid w:val="00C31A3C"/>
    <w:rsid w:val="00C3643A"/>
    <w:rsid w:val="00C40176"/>
    <w:rsid w:val="00C45E04"/>
    <w:rsid w:val="00C8603B"/>
    <w:rsid w:val="00D760CC"/>
    <w:rsid w:val="00DB622A"/>
    <w:rsid w:val="00DC5C1F"/>
    <w:rsid w:val="00DC74D1"/>
    <w:rsid w:val="00E13C6B"/>
    <w:rsid w:val="00E25122"/>
    <w:rsid w:val="00E2582F"/>
    <w:rsid w:val="00E52002"/>
    <w:rsid w:val="00E56CC1"/>
    <w:rsid w:val="00EB324B"/>
    <w:rsid w:val="00EC32FE"/>
    <w:rsid w:val="00ED2B19"/>
    <w:rsid w:val="00F04EAA"/>
    <w:rsid w:val="00F20A32"/>
    <w:rsid w:val="00F3202E"/>
    <w:rsid w:val="00F645A5"/>
    <w:rsid w:val="00FD7D48"/>
    <w:rsid w:val="00FE2127"/>
    <w:rsid w:val="00FE4356"/>
    <w:rsid w:val="00FF28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1028"/>
        <o:r id="V:Rule2" type="connector" idref="#1029"/>
        <o:r id="V:Rule3" type="connector" idref="#1030"/>
        <o:r id="V:Rule4" type="connector" idref="#_x0000_m1051"/>
      </o:rules>
    </o:shapelayout>
  </w:shapeDefaults>
  <w:decimalSymbol w:val="."/>
  <w:listSeparator w:val=","/>
  <w15:docId w15:val="{9F9C670B-45DB-4E5D-811B-B14181CD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cs="Times New Roman"/>
      <w:lang w:eastAsia="zh-CN"/>
    </w:rPr>
  </w:style>
  <w:style w:type="paragraph" w:styleId="Heading1">
    <w:name w:val="heading 1"/>
    <w:basedOn w:val="Normal"/>
    <w:next w:val="Normal"/>
    <w:link w:val="Heading1Char"/>
    <w:uiPriority w:val="9"/>
    <w:qFormat/>
    <w:pPr>
      <w:keepNext/>
      <w:keepLines/>
      <w:spacing w:after="0" w:line="360" w:lineRule="auto"/>
      <w:jc w:val="center"/>
      <w:outlineLvl w:val="0"/>
    </w:pPr>
    <w:rPr>
      <w:rFonts w:ascii="Times New Roman" w:hAnsi="Times New Roman" w:cs="SimSun"/>
      <w:b/>
      <w:caps/>
      <w:sz w:val="32"/>
      <w:szCs w:val="32"/>
    </w:rPr>
  </w:style>
  <w:style w:type="paragraph" w:styleId="Heading2">
    <w:name w:val="heading 2"/>
    <w:basedOn w:val="Normal"/>
    <w:next w:val="Normal"/>
    <w:link w:val="Heading2Char"/>
    <w:uiPriority w:val="9"/>
    <w:qFormat/>
    <w:pPr>
      <w:keepNext/>
      <w:keepLines/>
      <w:spacing w:after="0" w:line="360" w:lineRule="auto"/>
      <w:outlineLvl w:val="1"/>
    </w:pPr>
    <w:rPr>
      <w:rFonts w:ascii="Times New Roman" w:hAnsi="Times New Roman" w:cs="SimSun"/>
      <w:b/>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SimSun"/>
      <w:b/>
      <w:caps/>
      <w:sz w:val="32"/>
      <w:szCs w:val="32"/>
      <w:lang w:eastAsia="zh-CN"/>
    </w:rPr>
  </w:style>
  <w:style w:type="character" w:customStyle="1" w:styleId="Heading2Char">
    <w:name w:val="Heading 2 Char"/>
    <w:basedOn w:val="DefaultParagraphFont"/>
    <w:link w:val="Heading2"/>
    <w:uiPriority w:val="9"/>
    <w:rPr>
      <w:rFonts w:ascii="Times New Roman" w:eastAsia="SimSun" w:hAnsi="Times New Roman" w:cs="SimSun"/>
      <w:b/>
      <w:caps/>
      <w:sz w:val="26"/>
      <w:szCs w:val="26"/>
      <w:lang w:eastAsia="zh-C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39"/>
    <w:pPr>
      <w:spacing w:after="0" w:line="240" w:lineRule="auto"/>
    </w:pPr>
    <w:rPr>
      <w:rFonts w:eastAsia="SimSun"/>
      <w:lang w:eastAsia="zh-C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sz w:val="28"/>
        <w:szCs w:val="28"/>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tblStylePr w:type="firstCol">
      <w:rPr>
        <w:b/>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spacing w:before="240" w:after="0" w:line="360" w:lineRule="auto"/>
      <w:contextualSpacing/>
    </w:pPr>
    <w:rPr>
      <w:rFonts w:ascii="Times New Roman" w:hAnsi="Times New Roman"/>
      <w:b/>
      <w:sz w:val="24"/>
    </w:rPr>
  </w:style>
  <w:style w:type="paragraph" w:styleId="TOC2">
    <w:name w:val="toc 2"/>
    <w:basedOn w:val="Normal"/>
    <w:next w:val="Normal"/>
    <w:uiPriority w:val="39"/>
    <w:pPr>
      <w:spacing w:after="0"/>
    </w:pPr>
    <w:rPr>
      <w:rFonts w:ascii="Times New Roman" w:hAnsi="Times New Roman"/>
      <w:sz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rsid w:val="00FE4356"/>
    <w:pPr>
      <w:widowControl w:val="0"/>
      <w:autoSpaceDE w:val="0"/>
      <w:autoSpaceDN w:val="0"/>
      <w:spacing w:after="0" w:line="240" w:lineRule="auto"/>
    </w:pPr>
    <w:rPr>
      <w:rFonts w:ascii="Roboto" w:eastAsia="Roboto" w:hAnsi="Roboto" w:cs="Roboto"/>
      <w:sz w:val="24"/>
      <w:szCs w:val="24"/>
      <w:lang w:eastAsia="en-US"/>
    </w:rPr>
  </w:style>
  <w:style w:type="character" w:customStyle="1" w:styleId="BodyTextChar">
    <w:name w:val="Body Text Char"/>
    <w:basedOn w:val="DefaultParagraphFont"/>
    <w:link w:val="BodyText"/>
    <w:uiPriority w:val="1"/>
    <w:rsid w:val="00FE4356"/>
    <w:rPr>
      <w:rFonts w:ascii="Roboto" w:eastAsia="Roboto" w:hAnsi="Roboto" w:cs="Roboto"/>
      <w:sz w:val="24"/>
      <w:szCs w:val="24"/>
    </w:rPr>
  </w:style>
  <w:style w:type="paragraph" w:customStyle="1" w:styleId="Heading21">
    <w:name w:val="Heading 21"/>
    <w:basedOn w:val="Normal"/>
    <w:uiPriority w:val="1"/>
    <w:qFormat/>
    <w:rsid w:val="00FE4356"/>
    <w:pPr>
      <w:widowControl w:val="0"/>
      <w:autoSpaceDE w:val="0"/>
      <w:autoSpaceDN w:val="0"/>
      <w:spacing w:after="0" w:line="240" w:lineRule="auto"/>
      <w:ind w:left="129"/>
      <w:outlineLvl w:val="2"/>
    </w:pPr>
    <w:rPr>
      <w:rFonts w:ascii="Roboto" w:eastAsia="Roboto" w:hAnsi="Roboto" w:cs="Roboto"/>
      <w:b/>
      <w:bCs/>
      <w:sz w:val="29"/>
      <w:szCs w:val="29"/>
      <w:lang w:eastAsia="en-US"/>
    </w:rPr>
  </w:style>
  <w:style w:type="paragraph" w:customStyle="1" w:styleId="Heading11">
    <w:name w:val="Heading 11"/>
    <w:basedOn w:val="Normal"/>
    <w:uiPriority w:val="1"/>
    <w:qFormat/>
    <w:rsid w:val="00FE4356"/>
    <w:pPr>
      <w:widowControl w:val="0"/>
      <w:autoSpaceDE w:val="0"/>
      <w:autoSpaceDN w:val="0"/>
      <w:spacing w:before="92" w:after="0" w:line="240" w:lineRule="auto"/>
      <w:ind w:left="129"/>
      <w:outlineLvl w:val="1"/>
    </w:pPr>
    <w:rPr>
      <w:rFonts w:ascii="Roboto Bk" w:eastAsia="Roboto Bk" w:hAnsi="Roboto Bk" w:cs="Roboto Bk"/>
      <w:b/>
      <w:bCs/>
      <w:sz w:val="36"/>
      <w:szCs w:val="36"/>
      <w:lang w:eastAsia="en-US"/>
    </w:rPr>
  </w:style>
  <w:style w:type="paragraph" w:customStyle="1" w:styleId="Heading31">
    <w:name w:val="Heading 31"/>
    <w:basedOn w:val="Normal"/>
    <w:uiPriority w:val="1"/>
    <w:qFormat/>
    <w:rsid w:val="00FE4356"/>
    <w:pPr>
      <w:widowControl w:val="0"/>
      <w:autoSpaceDE w:val="0"/>
      <w:autoSpaceDN w:val="0"/>
      <w:spacing w:after="0" w:line="240" w:lineRule="auto"/>
      <w:ind w:left="129"/>
      <w:outlineLvl w:val="3"/>
    </w:pPr>
    <w:rPr>
      <w:rFonts w:ascii="Roboto" w:eastAsia="Roboto" w:hAnsi="Roboto" w:cs="Roboto"/>
      <w:b/>
      <w:bCs/>
      <w:sz w:val="24"/>
      <w:szCs w:val="24"/>
      <w:lang w:eastAsia="en-US"/>
    </w:rPr>
  </w:style>
  <w:style w:type="paragraph" w:styleId="Title">
    <w:name w:val="Title"/>
    <w:basedOn w:val="Normal"/>
    <w:link w:val="TitleChar"/>
    <w:uiPriority w:val="1"/>
    <w:qFormat/>
    <w:rsid w:val="00FE4356"/>
    <w:pPr>
      <w:widowControl w:val="0"/>
      <w:autoSpaceDE w:val="0"/>
      <w:autoSpaceDN w:val="0"/>
      <w:spacing w:before="76" w:after="0" w:line="240" w:lineRule="auto"/>
      <w:ind w:left="129"/>
    </w:pPr>
    <w:rPr>
      <w:rFonts w:ascii="Roboto" w:eastAsia="Roboto" w:hAnsi="Roboto" w:cs="Roboto"/>
      <w:i/>
      <w:iCs/>
      <w:sz w:val="105"/>
      <w:szCs w:val="105"/>
      <w:lang w:eastAsia="en-US"/>
    </w:rPr>
  </w:style>
  <w:style w:type="character" w:customStyle="1" w:styleId="TitleChar">
    <w:name w:val="Title Char"/>
    <w:basedOn w:val="DefaultParagraphFont"/>
    <w:link w:val="Title"/>
    <w:uiPriority w:val="1"/>
    <w:rsid w:val="00FE4356"/>
    <w:rPr>
      <w:rFonts w:ascii="Roboto" w:eastAsia="Roboto" w:hAnsi="Roboto" w:cs="Roboto"/>
      <w:i/>
      <w:iCs/>
      <w:sz w:val="105"/>
      <w:szCs w:val="105"/>
    </w:rPr>
  </w:style>
  <w:style w:type="paragraph" w:customStyle="1" w:styleId="TableParagraph">
    <w:name w:val="Table Paragraph"/>
    <w:basedOn w:val="Normal"/>
    <w:uiPriority w:val="1"/>
    <w:qFormat/>
    <w:rsid w:val="00FE4356"/>
    <w:pPr>
      <w:widowControl w:val="0"/>
      <w:autoSpaceDE w:val="0"/>
      <w:autoSpaceDN w:val="0"/>
      <w:spacing w:before="87" w:after="0" w:line="240" w:lineRule="auto"/>
      <w:ind w:left="55"/>
    </w:pPr>
    <w:rPr>
      <w:rFonts w:ascii="Roboto" w:eastAsia="Roboto" w:hAnsi="Roboto" w:cs="Roboto"/>
      <w:lang w:eastAsia="en-US"/>
    </w:rPr>
  </w:style>
  <w:style w:type="paragraph" w:customStyle="1" w:styleId="Default">
    <w:name w:val="Default"/>
    <w:rsid w:val="00AF38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eader" Target="header1.xml"/><Relationship Id="rId21" Type="http://schemas.openxmlformats.org/officeDocument/2006/relationships/hyperlink" Target="https://en.m.wikipedia.org/wiki/Glucose" TargetMode="External"/><Relationship Id="rId42" Type="http://schemas.openxmlformats.org/officeDocument/2006/relationships/hyperlink" Target="https://en.m.wikipedia.org/wiki/Dairy_product" TargetMode="External"/><Relationship Id="rId63" Type="http://schemas.openxmlformats.org/officeDocument/2006/relationships/hyperlink" Target="https://en.m.wikipedia.org/wiki/Carbonyl" TargetMode="External"/><Relationship Id="rId84" Type="http://schemas.openxmlformats.org/officeDocument/2006/relationships/hyperlink" Target="https://en.m.wikipedia.org/wiki/Cell_(biology)" TargetMode="External"/><Relationship Id="rId16" Type="http://schemas.openxmlformats.org/officeDocument/2006/relationships/hyperlink" Target="https://en.m.wikipedia.org/wiki/Oligosaccharide" TargetMode="External"/><Relationship Id="rId107" Type="http://schemas.openxmlformats.org/officeDocument/2006/relationships/hyperlink" Target="https://en.wikipedia.org/wiki/Lignin" TargetMode="External"/><Relationship Id="rId11" Type="http://schemas.openxmlformats.org/officeDocument/2006/relationships/hyperlink" Target="https://en.m.wikipedia.org/wiki/Sweetness" TargetMode="External"/><Relationship Id="rId32" Type="http://schemas.openxmlformats.org/officeDocument/2006/relationships/hyperlink" Target="https://en.m.wikipedia.org/wiki/Polysaccharide" TargetMode="External"/><Relationship Id="rId37" Type="http://schemas.openxmlformats.org/officeDocument/2006/relationships/hyperlink" Target="https://en.m.wikipedia.org/wiki/Sugarcane" TargetMode="External"/><Relationship Id="rId53" Type="http://schemas.openxmlformats.org/officeDocument/2006/relationships/hyperlink" Target="https://en.m.wikipedia.org/wiki/Disaccharide" TargetMode="External"/><Relationship Id="rId58" Type="http://schemas.openxmlformats.org/officeDocument/2006/relationships/hyperlink" Target="https://en.m.wikipedia.org/wiki/Fructose" TargetMode="External"/><Relationship Id="rId74" Type="http://schemas.openxmlformats.org/officeDocument/2006/relationships/hyperlink" Target="https://en.m.wikipedia.org/wiki/Heterocyclic_compound" TargetMode="External"/><Relationship Id="rId79" Type="http://schemas.openxmlformats.org/officeDocument/2006/relationships/hyperlink" Target="https://en.m.wikipedia.org/wiki/Cellulose" TargetMode="External"/><Relationship Id="rId102" Type="http://schemas.openxmlformats.org/officeDocument/2006/relationships/hyperlink" Target="https://en.wikipedia.org/wiki/Saw_mill" TargetMode="External"/><Relationship Id="rId123" Type="http://schemas.openxmlformats.org/officeDocument/2006/relationships/hyperlink" Target="Edwards,%20William%20P.%20(9%20November%202015).%20The%20Science%20of%20Sugar%20Confectionery%20%20%20%20%20(https://books.google.com/books?id=vmsoDwAAQBAJ&amp;pg=PT120).RoyalSocietyofChemistry.p.120." TargetMode="External"/><Relationship Id="rId128" Type="http://schemas.openxmlformats.org/officeDocument/2006/relationships/hyperlink" Target="https://pubmed.ncbi.nlm.nih.gov/8719737" TargetMode="External"/><Relationship Id="rId5" Type="http://schemas.openxmlformats.org/officeDocument/2006/relationships/webSettings" Target="webSettings.xml"/><Relationship Id="rId90" Type="http://schemas.openxmlformats.org/officeDocument/2006/relationships/hyperlink" Target="https://en.m.wikipedia.org/wiki/Ribose" TargetMode="External"/><Relationship Id="rId95" Type="http://schemas.openxmlformats.org/officeDocument/2006/relationships/hyperlink" Target="https://en.wikipedia.org/wiki/Hemicellulose" TargetMode="External"/><Relationship Id="rId22" Type="http://schemas.openxmlformats.org/officeDocument/2006/relationships/hyperlink" Target="https://en.m.wikipedia.org/wiki/Fructose" TargetMode="External"/><Relationship Id="rId27" Type="http://schemas.openxmlformats.org/officeDocument/2006/relationships/hyperlink" Target="https://en.m.wikipedia.org/wiki/Lactose" TargetMode="External"/><Relationship Id="rId43" Type="http://schemas.openxmlformats.org/officeDocument/2006/relationships/hyperlink" Target="https://en.m.wikipedia.org/wiki/Corn_syrup" TargetMode="External"/><Relationship Id="rId48" Type="http://schemas.openxmlformats.org/officeDocument/2006/relationships/hyperlink" Target="https://en.m.wikipedia.org/wiki/Cardiovascular_disease" TargetMode="External"/><Relationship Id="rId64" Type="http://schemas.openxmlformats.org/officeDocument/2006/relationships/hyperlink" Target="https://en.m.wikipedia.org/wiki/Glycosidic_bond" TargetMode="External"/><Relationship Id="rId69" Type="http://schemas.openxmlformats.org/officeDocument/2006/relationships/hyperlink" Target="https://en.m.wikipedia.org/wiki/Cellulose" TargetMode="External"/><Relationship Id="rId113" Type="http://schemas.openxmlformats.org/officeDocument/2006/relationships/hyperlink" Target="%22OECD-FAO%20Agricultural%20Outlook%202020&#8211;2029%22%20(http://www.fao.org/3/ca8861en/Sugar.pdf)" TargetMode="External"/><Relationship Id="rId118" Type="http://schemas.openxmlformats.org/officeDocument/2006/relationships/header" Target="header2.xml"/><Relationship Id="rId134" Type="http://schemas.openxmlformats.org/officeDocument/2006/relationships/theme" Target="theme/theme1.xml"/><Relationship Id="rId80" Type="http://schemas.openxmlformats.org/officeDocument/2006/relationships/hyperlink" Target="https://en.m.wikipedia.org/wiki/Polysaccharides" TargetMode="External"/><Relationship Id="rId85" Type="http://schemas.openxmlformats.org/officeDocument/2006/relationships/hyperlink" Target="https://en.m.wikipedia.org/wiki/Ruminant" TargetMode="External"/><Relationship Id="rId12" Type="http://schemas.openxmlformats.org/officeDocument/2006/relationships/hyperlink" Target="https://en.m.wikipedia.org/wiki/Carbohydrate" TargetMode="External"/><Relationship Id="rId17" Type="http://schemas.openxmlformats.org/officeDocument/2006/relationships/hyperlink" Target="https://en.m.wikipedia.org/wiki/Biopolymer" TargetMode="External"/><Relationship Id="rId33" Type="http://schemas.openxmlformats.org/officeDocument/2006/relationships/hyperlink" Target="https://en.m.wikipedia.org/wiki/Starch" TargetMode="External"/><Relationship Id="rId38" Type="http://schemas.openxmlformats.org/officeDocument/2006/relationships/hyperlink" Target="https://en.m.wikipedia.org/wiki/Sugar_beet" TargetMode="External"/><Relationship Id="rId59" Type="http://schemas.openxmlformats.org/officeDocument/2006/relationships/hyperlink" Target="https://en.m.wikipedia.org/wiki/Carbohydrate" TargetMode="External"/><Relationship Id="rId103" Type="http://schemas.openxmlformats.org/officeDocument/2006/relationships/hyperlink" Target="https://en.wikipedia.org/wiki/Paper_mill" TargetMode="External"/><Relationship Id="rId108" Type="http://schemas.openxmlformats.org/officeDocument/2006/relationships/hyperlink" Target="https://en.wikipedia.org/wiki/Phenol-formaldehyde_resin" TargetMode="External"/><Relationship Id="rId124" Type="http://schemas.openxmlformats.org/officeDocument/2006/relationships/hyperlink" Target="https://en.m.wikipedia.org/wiki/ISBN_(identifier)" TargetMode="External"/><Relationship Id="rId129" Type="http://schemas.openxmlformats.org/officeDocument/2006/relationships/hyperlink" Target="https://doi.org/10.1007%2FBF01089198" TargetMode="External"/><Relationship Id="rId54" Type="http://schemas.openxmlformats.org/officeDocument/2006/relationships/hyperlink" Target="https://en.m.wikipedia.org/wiki/Oligosaccharide" TargetMode="External"/><Relationship Id="rId70" Type="http://schemas.openxmlformats.org/officeDocument/2006/relationships/hyperlink" Target="https://en.m.wikipedia.org/wiki/Enzymes" TargetMode="External"/><Relationship Id="rId75" Type="http://schemas.openxmlformats.org/officeDocument/2006/relationships/hyperlink" Target="https://en.m.wikipedia.org/wiki/Chemical_equilibrium" TargetMode="External"/><Relationship Id="rId91" Type="http://schemas.openxmlformats.org/officeDocument/2006/relationships/hyperlink" Target="https://en.wikipedia.org/wiki/Biomass" TargetMode="External"/><Relationship Id="rId96" Type="http://schemas.openxmlformats.org/officeDocument/2006/relationships/hyperlink" Target="https://en.wikipedia.org/wiki/Ligni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n.m.wikipedia.org/wiki/Galactose" TargetMode="External"/><Relationship Id="rId28" Type="http://schemas.openxmlformats.org/officeDocument/2006/relationships/hyperlink" Target="https://en.m.wikipedia.org/wiki/Maltose" TargetMode="External"/><Relationship Id="rId49" Type="http://schemas.openxmlformats.org/officeDocument/2006/relationships/hyperlink" Target="https://en.m.wikipedia.org/wiki/World_Health_Organization" TargetMode="External"/><Relationship Id="rId114" Type="http://schemas.openxmlformats.org/officeDocument/2006/relationships/hyperlink" Target="https://en.m.wikipedia.org/wiki/ISBN_(identifier)" TargetMode="External"/><Relationship Id="rId119" Type="http://schemas.openxmlformats.org/officeDocument/2006/relationships/footer" Target="footer1.xml"/><Relationship Id="rId44" Type="http://schemas.openxmlformats.org/officeDocument/2006/relationships/hyperlink" Target="https://en.m.wikipedia.org/wiki/Corn_starch" TargetMode="External"/><Relationship Id="rId60" Type="http://schemas.openxmlformats.org/officeDocument/2006/relationships/hyperlink" Target="https://en.m.wikipedia.org/wiki/Open-chain_compound" TargetMode="External"/><Relationship Id="rId65" Type="http://schemas.openxmlformats.org/officeDocument/2006/relationships/hyperlink" Target="https://en.m.wikipedia.org/wiki/Monosaccharide" TargetMode="External"/><Relationship Id="rId81" Type="http://schemas.openxmlformats.org/officeDocument/2006/relationships/hyperlink" Target="https://en.m.wikipedia.org/wiki/Inulin" TargetMode="External"/><Relationship Id="rId86" Type="http://schemas.openxmlformats.org/officeDocument/2006/relationships/hyperlink" Target="https://en.m.wikipedia.org/wiki/Symbiosis" TargetMode="External"/><Relationship Id="rId130" Type="http://schemas.openxmlformats.org/officeDocument/2006/relationships/hyperlink" Target="https://en.m.wikipedia.org/wiki/S2CID_(identifier)" TargetMode="External"/><Relationship Id="rId13" Type="http://schemas.openxmlformats.org/officeDocument/2006/relationships/hyperlink" Target="https://en.m.wikipedia.org/wiki/Carbohydrate" TargetMode="External"/><Relationship Id="rId18" Type="http://schemas.openxmlformats.org/officeDocument/2006/relationships/hyperlink" Target="https://en.m.wikipedia.org/wiki/Sweetness" TargetMode="External"/><Relationship Id="rId39" Type="http://schemas.openxmlformats.org/officeDocument/2006/relationships/hyperlink" Target="https://en.m.wikipedia.org/wiki/Extract" TargetMode="External"/><Relationship Id="rId109" Type="http://schemas.openxmlformats.org/officeDocument/2006/relationships/hyperlink" Target="https://en.wikipedia.org/wiki/Hemicellulose" TargetMode="External"/><Relationship Id="rId34" Type="http://schemas.openxmlformats.org/officeDocument/2006/relationships/hyperlink" Target="https://en.m.wikipedia.org/wiki/Glycerol" TargetMode="External"/><Relationship Id="rId50" Type="http://schemas.openxmlformats.org/officeDocument/2006/relationships/hyperlink" Target="https://en.m.wikipedia.org/wiki/Energy_homeostasis" TargetMode="External"/><Relationship Id="rId55" Type="http://schemas.openxmlformats.org/officeDocument/2006/relationships/hyperlink" Target="https://en.m.wikipedia.org/wiki/Deoxyribose" TargetMode="External"/><Relationship Id="rId76" Type="http://schemas.openxmlformats.org/officeDocument/2006/relationships/hyperlink" Target="https://en.m.wikipedia.org/wiki/Biopolymer" TargetMode="External"/><Relationship Id="rId97" Type="http://schemas.openxmlformats.org/officeDocument/2006/relationships/hyperlink" Target="https://en.wikipedia.org/wiki/Energy_crops" TargetMode="External"/><Relationship Id="rId104" Type="http://schemas.openxmlformats.org/officeDocument/2006/relationships/hyperlink" Target="https://en.wikipedia.org/wiki/Energy_crops" TargetMode="External"/><Relationship Id="rId120" Type="http://schemas.openxmlformats.org/officeDocument/2006/relationships/footer" Target="footer2.xml"/><Relationship Id="rId125" Type="http://schemas.openxmlformats.org/officeDocument/2006/relationships/hyperlink" Target="https://books.google.com/books?id=vmsoDwAAQBAJ&amp;pg=PT120" TargetMode="External"/><Relationship Id="rId7" Type="http://schemas.openxmlformats.org/officeDocument/2006/relationships/endnotes" Target="endnotes.xml"/><Relationship Id="rId71" Type="http://schemas.openxmlformats.org/officeDocument/2006/relationships/hyperlink" Target="https://en.m.wikipedia.org/wiki/Metabolism" TargetMode="External"/><Relationship Id="rId92" Type="http://schemas.openxmlformats.org/officeDocument/2006/relationships/hyperlink" Target="https://en.wikipedia.org/wiki/Earth" TargetMode="External"/><Relationship Id="rId2" Type="http://schemas.openxmlformats.org/officeDocument/2006/relationships/numbering" Target="numbering.xml"/><Relationship Id="rId29" Type="http://schemas.openxmlformats.org/officeDocument/2006/relationships/hyperlink" Target="https://en.m.wikipedia.org/wiki/White_sugar" TargetMode="External"/><Relationship Id="rId24" Type="http://schemas.openxmlformats.org/officeDocument/2006/relationships/hyperlink" Target="https://en.m.wikipedia.org/wiki/Disaccharide" TargetMode="External"/><Relationship Id="rId40" Type="http://schemas.openxmlformats.org/officeDocument/2006/relationships/hyperlink" Target="https://en.m.wikipedia.org/wiki/Tonne" TargetMode="External"/><Relationship Id="rId45" Type="http://schemas.openxmlformats.org/officeDocument/2006/relationships/hyperlink" Target="https://en.m.wikipedia.org/wiki/Human_health" TargetMode="External"/><Relationship Id="rId66" Type="http://schemas.openxmlformats.org/officeDocument/2006/relationships/hyperlink" Target="https://en.m.wikipedia.org/wiki/Sucrose" TargetMode="External"/><Relationship Id="rId87" Type="http://schemas.openxmlformats.org/officeDocument/2006/relationships/hyperlink" Target="https://en.m.wikipedia.org/wiki/DNA" TargetMode="External"/><Relationship Id="rId110" Type="http://schemas.openxmlformats.org/officeDocument/2006/relationships/hyperlink" Target="https://en.wikipedia.org/wiki/Ferulic_acid" TargetMode="External"/><Relationship Id="rId115" Type="http://schemas.openxmlformats.org/officeDocument/2006/relationships/hyperlink" Target="https://en.m.wikipedia.org/wiki/Merck_Index" TargetMode="External"/><Relationship Id="rId131" Type="http://schemas.openxmlformats.org/officeDocument/2006/relationships/hyperlink" Target="https://doi.org/10.1007%2FBF01089198" TargetMode="External"/><Relationship Id="rId61" Type="http://schemas.openxmlformats.org/officeDocument/2006/relationships/hyperlink" Target="https://en.m.wikipedia.org/wiki/Aldehyde" TargetMode="External"/><Relationship Id="rId82" Type="http://schemas.openxmlformats.org/officeDocument/2006/relationships/hyperlink" Target="https://en.m.wikipedia.org/wiki/Polysaccharides" TargetMode="External"/><Relationship Id="rId19" Type="http://schemas.openxmlformats.org/officeDocument/2006/relationships/hyperlink" Target="https://en.m.wikipedia.org/wiki/Carbohydrate" TargetMode="External"/><Relationship Id="rId14" Type="http://schemas.openxmlformats.org/officeDocument/2006/relationships/hyperlink" Target="https://en.m.wikipedia.org/wiki/Monosaccharide" TargetMode="External"/><Relationship Id="rId30" Type="http://schemas.openxmlformats.org/officeDocument/2006/relationships/hyperlink" Target="https://en.m.wikipedia.org/wiki/Hydrolysed" TargetMode="External"/><Relationship Id="rId35" Type="http://schemas.openxmlformats.org/officeDocument/2006/relationships/hyperlink" Target="https://en.m.wikipedia.org/wiki/Sugar_alcohol" TargetMode="External"/><Relationship Id="rId56" Type="http://schemas.openxmlformats.org/officeDocument/2006/relationships/hyperlink" Target="https://en.m.wikipedia.org/wiki/Glucose" TargetMode="External"/><Relationship Id="rId77" Type="http://schemas.openxmlformats.org/officeDocument/2006/relationships/hyperlink" Target="https://en.m.wikipedia.org/wiki/Glyceraldehyde-3-phosphate" TargetMode="External"/><Relationship Id="rId100" Type="http://schemas.openxmlformats.org/officeDocument/2006/relationships/hyperlink" Target="https://en.wikipedia.org/wiki/Bagasse" TargetMode="External"/><Relationship Id="rId105" Type="http://schemas.openxmlformats.org/officeDocument/2006/relationships/hyperlink" Target="https://en.wikipedia.org/wiki/Panicum_virgatum" TargetMode="External"/><Relationship Id="rId126" Type="http://schemas.openxmlformats.org/officeDocument/2006/relationships/hyperlink" Target="file:///C:\Users\SLT\Desktop\OLD%20LAPTOP\PROMOTION%202023\Human%20Nutrition%20(Dordrecht,%20Netherlands).%2048%20(1):%2039&#8211;44.%20doi:10.1007\BF01089198%20(https:\doi.org\10.1007\BF01089198)" TargetMode="External"/><Relationship Id="rId8" Type="http://schemas.openxmlformats.org/officeDocument/2006/relationships/image" Target="media/image1.emf"/><Relationship Id="rId51" Type="http://schemas.openxmlformats.org/officeDocument/2006/relationships/hyperlink" Target="https://en.m.wikipedia.org/wiki/Carbohydrate" TargetMode="External"/><Relationship Id="rId72" Type="http://schemas.openxmlformats.org/officeDocument/2006/relationships/hyperlink" Target="https://en.m.wikipedia.org/wiki/Pentose" TargetMode="External"/><Relationship Id="rId93" Type="http://schemas.openxmlformats.org/officeDocument/2006/relationships/hyperlink" Target="https://en.wikipedia.org/wiki/Biofuels" TargetMode="External"/><Relationship Id="rId98" Type="http://schemas.openxmlformats.org/officeDocument/2006/relationships/hyperlink" Target="https://en.wikipedia.org/wiki/Agriculture" TargetMode="External"/><Relationship Id="rId121"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s://en.m.wikipedia.org/wiki/Glycosidic_bond" TargetMode="External"/><Relationship Id="rId46" Type="http://schemas.openxmlformats.org/officeDocument/2006/relationships/hyperlink" Target="https://en.m.wikipedia.org/wiki/Cardiovascular_disease" TargetMode="External"/><Relationship Id="rId67" Type="http://schemas.openxmlformats.org/officeDocument/2006/relationships/hyperlink" Target="https://en.m.wikipedia.org/wiki/Polysaccharide" TargetMode="External"/><Relationship Id="rId116" Type="http://schemas.openxmlformats.org/officeDocument/2006/relationships/hyperlink" Target="https://en.m.wikipedia.org/wiki/ISBN_(identifier)" TargetMode="External"/><Relationship Id="rId20" Type="http://schemas.openxmlformats.org/officeDocument/2006/relationships/hyperlink" Target="https://en.m.wikipedia.org/wiki/Monosaccharide" TargetMode="External"/><Relationship Id="rId41" Type="http://schemas.openxmlformats.org/officeDocument/2006/relationships/hyperlink" Target="https://en.m.wikipedia.org/wiki/Malt" TargetMode="External"/><Relationship Id="rId62" Type="http://schemas.openxmlformats.org/officeDocument/2006/relationships/hyperlink" Target="https://en.m.wikipedia.org/wiki/Ketone" TargetMode="External"/><Relationship Id="rId83" Type="http://schemas.openxmlformats.org/officeDocument/2006/relationships/hyperlink" Target="https://en.m.wikipedia.org/wiki/Potential_energy" TargetMode="External"/><Relationship Id="rId88" Type="http://schemas.openxmlformats.org/officeDocument/2006/relationships/hyperlink" Target="https://en.m.wikipedia.org/wiki/RNA" TargetMode="External"/><Relationship Id="rId111" Type="http://schemas.openxmlformats.org/officeDocument/2006/relationships/hyperlink" Target="https://en.wikipedia.org/wiki/Cellulose" TargetMode="External"/><Relationship Id="rId132" Type="http://schemas.openxmlformats.org/officeDocument/2006/relationships/footer" Target="footer4.xml"/><Relationship Id="rId15" Type="http://schemas.openxmlformats.org/officeDocument/2006/relationships/hyperlink" Target="https://en.m.wikipedia.org/wiki/Disaccharide" TargetMode="External"/><Relationship Id="rId36" Type="http://schemas.openxmlformats.org/officeDocument/2006/relationships/hyperlink" Target="https://en.m.wikipedia.org/wiki/Honey" TargetMode="External"/><Relationship Id="rId57" Type="http://schemas.openxmlformats.org/officeDocument/2006/relationships/hyperlink" Target="https://en.m.wikipedia.org/wiki/Molecular_formula" TargetMode="External"/><Relationship Id="rId106" Type="http://schemas.openxmlformats.org/officeDocument/2006/relationships/hyperlink" Target="https://en.wikipedia.org/wiki/Elephant_grass" TargetMode="External"/><Relationship Id="rId127" Type="http://schemas.openxmlformats.org/officeDocument/2006/relationships/hyperlink" Target="https://en.m.wikipedia.org/wiki/PMID_(identifier)" TargetMode="External"/><Relationship Id="rId10" Type="http://schemas.openxmlformats.org/officeDocument/2006/relationships/hyperlink" Target="mailto:aderemidemo@gmail.com" TargetMode="External"/><Relationship Id="rId31" Type="http://schemas.openxmlformats.org/officeDocument/2006/relationships/hyperlink" Target="https://en.m.wikipedia.org/wiki/Oligosaccharide" TargetMode="External"/><Relationship Id="rId52" Type="http://schemas.openxmlformats.org/officeDocument/2006/relationships/hyperlink" Target="https://en.m.wikipedia.org/wiki/Monosaccharide" TargetMode="External"/><Relationship Id="rId73" Type="http://schemas.openxmlformats.org/officeDocument/2006/relationships/hyperlink" Target="https://en.m.wikipedia.org/wiki/Hexose" TargetMode="External"/><Relationship Id="rId78" Type="http://schemas.openxmlformats.org/officeDocument/2006/relationships/hyperlink" Target="https://en.m.wikipedia.org/wiki/Polysaccharides" TargetMode="External"/><Relationship Id="rId94" Type="http://schemas.openxmlformats.org/officeDocument/2006/relationships/hyperlink" Target="https://en.wikipedia.org/wiki/Cellulose" TargetMode="External"/><Relationship Id="rId99" Type="http://schemas.openxmlformats.org/officeDocument/2006/relationships/hyperlink" Target="https://en.wikipedia.org/wiki/Corn_stover" TargetMode="External"/><Relationship Id="rId101" Type="http://schemas.openxmlformats.org/officeDocument/2006/relationships/hyperlink" Target="https://en.wikipedia.org/wiki/Forestry" TargetMode="External"/><Relationship Id="rId12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epcomseet.org" TargetMode="External"/><Relationship Id="rId26" Type="http://schemas.openxmlformats.org/officeDocument/2006/relationships/hyperlink" Target="https://en.m.wikipedia.org/wiki/Sucrose" TargetMode="External"/><Relationship Id="rId47" Type="http://schemas.openxmlformats.org/officeDocument/2006/relationships/hyperlink" Target="https://en.m.wikipedia.org/wiki/Tooth_decay" TargetMode="External"/><Relationship Id="rId68" Type="http://schemas.openxmlformats.org/officeDocument/2006/relationships/hyperlink" Target="https://en.m.wikipedia.org/wiki/Starch" TargetMode="External"/><Relationship Id="rId89" Type="http://schemas.openxmlformats.org/officeDocument/2006/relationships/hyperlink" Target="https://en.m.wikipedia.org/wiki/Deoxyribose" TargetMode="External"/><Relationship Id="rId112" Type="http://schemas.openxmlformats.org/officeDocument/2006/relationships/chart" Target="charts/chart1.xml"/><Relationship Id="rId13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Dynamic</a:t>
            </a:r>
            <a:r>
              <a:rPr lang="en-US" baseline="0"/>
              <a:t> Properties of Fermentable sugar</a:t>
            </a:r>
            <a:endParaRPr lang="en-US"/>
          </a:p>
        </c:rich>
      </c:tx>
      <c:overlay val="0"/>
      <c:spPr>
        <a:noFill/>
        <a:ln>
          <a:noFill/>
        </a:ln>
        <a:effectLst/>
      </c:spPr>
    </c:title>
    <c:autoTitleDeleted val="0"/>
    <c:plotArea>
      <c:layout/>
      <c:barChart>
        <c:barDir val="col"/>
        <c:grouping val="clustered"/>
        <c:varyColors val="0"/>
        <c:ser>
          <c:idx val="0"/>
          <c:order val="0"/>
          <c:tx>
            <c:strRef>
              <c:f>Sheet1!$A$2</c:f>
              <c:strCache>
                <c:ptCount val="1"/>
                <c:pt idx="0">
                  <c:v>3g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Moisture content</c:v>
                </c:pt>
                <c:pt idx="1">
                  <c:v>Crude protein</c:v>
                </c:pt>
                <c:pt idx="2">
                  <c:v>Carbohydrate</c:v>
                </c:pt>
              </c:strCache>
            </c:strRef>
          </c:cat>
          <c:val>
            <c:numRef>
              <c:f>Sheet1!$B$2:$D$2</c:f>
              <c:numCache>
                <c:formatCode>General</c:formatCode>
                <c:ptCount val="3"/>
                <c:pt idx="0">
                  <c:v>41.47</c:v>
                </c:pt>
                <c:pt idx="1">
                  <c:v>6.25</c:v>
                </c:pt>
                <c:pt idx="2">
                  <c:v>51.07</c:v>
                </c:pt>
              </c:numCache>
            </c:numRef>
          </c:val>
          <c:extLst>
            <c:ext xmlns:c16="http://schemas.microsoft.com/office/drawing/2014/chart" uri="{C3380CC4-5D6E-409C-BE32-E72D297353CC}">
              <c16:uniqueId val="{00000000-5F0C-4FFD-AF50-3A38E8BE7FA2}"/>
            </c:ext>
          </c:extLst>
        </c:ser>
        <c:ser>
          <c:idx val="1"/>
          <c:order val="1"/>
          <c:tx>
            <c:strRef>
              <c:f>Sheet1!$A$3</c:f>
              <c:strCache>
                <c:ptCount val="1"/>
                <c:pt idx="0">
                  <c:v>5g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Moisture content</c:v>
                </c:pt>
                <c:pt idx="1">
                  <c:v>Crude protein</c:v>
                </c:pt>
                <c:pt idx="2">
                  <c:v>Carbohydrate</c:v>
                </c:pt>
              </c:strCache>
            </c:strRef>
          </c:cat>
          <c:val>
            <c:numRef>
              <c:f>Sheet1!$B$3:$D$3</c:f>
              <c:numCache>
                <c:formatCode>General</c:formatCode>
                <c:ptCount val="3"/>
                <c:pt idx="0">
                  <c:v>39.57</c:v>
                </c:pt>
                <c:pt idx="1">
                  <c:v>7.29</c:v>
                </c:pt>
                <c:pt idx="2">
                  <c:v>51.92</c:v>
                </c:pt>
              </c:numCache>
            </c:numRef>
          </c:val>
          <c:extLst>
            <c:ext xmlns:c16="http://schemas.microsoft.com/office/drawing/2014/chart" uri="{C3380CC4-5D6E-409C-BE32-E72D297353CC}">
              <c16:uniqueId val="{00000001-5F0C-4FFD-AF50-3A38E8BE7FA2}"/>
            </c:ext>
          </c:extLst>
        </c:ser>
        <c:ser>
          <c:idx val="2"/>
          <c:order val="2"/>
          <c:tx>
            <c:strRef>
              <c:f>Sheet1!$A$4</c:f>
              <c:strCache>
                <c:ptCount val="1"/>
                <c:pt idx="0">
                  <c:v>7g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Moisture content</c:v>
                </c:pt>
                <c:pt idx="1">
                  <c:v>Crude protein</c:v>
                </c:pt>
                <c:pt idx="2">
                  <c:v>Carbohydrate</c:v>
                </c:pt>
              </c:strCache>
            </c:strRef>
          </c:cat>
          <c:val>
            <c:numRef>
              <c:f>Sheet1!$B$4:$D$4</c:f>
              <c:numCache>
                <c:formatCode>General</c:formatCode>
                <c:ptCount val="3"/>
                <c:pt idx="0">
                  <c:v>38.6</c:v>
                </c:pt>
                <c:pt idx="1">
                  <c:v>7.29</c:v>
                </c:pt>
                <c:pt idx="2">
                  <c:v>53.19</c:v>
                </c:pt>
              </c:numCache>
            </c:numRef>
          </c:val>
          <c:extLst>
            <c:ext xmlns:c16="http://schemas.microsoft.com/office/drawing/2014/chart" uri="{C3380CC4-5D6E-409C-BE32-E72D297353CC}">
              <c16:uniqueId val="{00000002-5F0C-4FFD-AF50-3A38E8BE7FA2}"/>
            </c:ext>
          </c:extLst>
        </c:ser>
        <c:dLbls>
          <c:showLegendKey val="0"/>
          <c:showVal val="1"/>
          <c:showCatName val="0"/>
          <c:showSerName val="0"/>
          <c:showPercent val="0"/>
          <c:showBubbleSize val="0"/>
        </c:dLbls>
        <c:gapWidth val="219"/>
        <c:overlap val="-27"/>
        <c:axId val="27222016"/>
        <c:axId val="27223552"/>
      </c:barChart>
      <c:catAx>
        <c:axId val="2722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23552"/>
        <c:crosses val="autoZero"/>
        <c:auto val="1"/>
        <c:lblAlgn val="ctr"/>
        <c:lblOffset val="100"/>
        <c:noMultiLvlLbl val="0"/>
      </c:catAx>
      <c:valAx>
        <c:axId val="2722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2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843C-068B-45B9-81AE-BC8B408E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11</Pages>
  <Words>6774</Words>
  <Characters>38615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SLT</cp:lastModifiedBy>
  <cp:revision>194</cp:revision>
  <cp:lastPrinted>2022-06-15T05:28:00Z</cp:lastPrinted>
  <dcterms:created xsi:type="dcterms:W3CDTF">2022-07-19T11:42:00Z</dcterms:created>
  <dcterms:modified xsi:type="dcterms:W3CDTF">2023-12-22T14:43:00Z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a59a2906231740c6bc4810bc21041339</vt:lpwstr>
  </property>
</Properties>
</file>